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styles.xml" ContentType="application/vnd.openxmlformats-officedocument.wordprocessingml.styles+xml"/>
  <Override PartName="/word/media/image3.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18.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ntTable.xml.rels" ContentType="application/vnd.openxmlformats-package.relationships+xml"/>
  <Override PartName="/word/fonts/font19.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5.odttf" ContentType="application/vnd.openxmlformats-officedocument.obfuscatedFont"/>
  <Override PartName="/word/fonts/font14.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0.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4.odttf" ContentType="application/vnd.openxmlformats-officedocument.obfuscatedFont"/>
  <Override PartName="/word/fonts/font3.odttf" ContentType="application/vnd.openxmlformats-officedocument.obfuscatedFont"/>
  <Override PartName="/word/media/image1.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2"/>
        <w:shd w:fill="FFFFFF" w:val="clear"/>
        <w:spacing w:before="240" w:after="120"/>
        <w:jc w:val="center"/>
        <w:rPr>
          <w:rFonts w:ascii="Times New Roman" w:hAnsi="Times New Roman" w:cs="Times New Roman"/>
        </w:rPr>
      </w:pPr>
      <w:r>
        <w:rPr>
          <w:rFonts w:cs="Times New Roman" w:ascii="Times New Roman" w:hAnsi="Times New Roman"/>
        </w:rPr>
        <w:t>Instruções para Autores: demonstração, relato de experiência e de casos</w:t>
      </w:r>
    </w:p>
    <w:p>
      <w:pPr>
        <w:pStyle w:val="Normal"/>
        <w:tabs>
          <w:tab w:val="left" w:pos="720" w:leader="none"/>
        </w:tabs>
        <w:spacing w:lineRule="auto" w:line="240" w:before="120" w:after="0"/>
        <w:jc w:val="center"/>
        <w:rPr>
          <w:rFonts w:ascii="Times New Roman" w:hAnsi="Times New Roman" w:cs="Times New Roman"/>
        </w:rPr>
      </w:pPr>
      <w:r>
        <w:rPr>
          <w:rFonts w:cs="Times New Roman" w:ascii="Times New Roman" w:hAnsi="Times New Roman"/>
        </w:rPr>
        <w:t>Autor A. Sobrenome</w:t>
      </w:r>
      <w:r>
        <w:rPr>
          <w:rFonts w:cs="Times New Roman" w:ascii="Times New Roman" w:hAnsi="Times New Roman"/>
          <w:vertAlign w:val="superscript"/>
        </w:rPr>
        <w:t>1</w:t>
      </w:r>
      <w:r>
        <w:rPr>
          <w:rFonts w:cs="Times New Roman" w:ascii="Times New Roman" w:hAnsi="Times New Roman"/>
        </w:rPr>
        <w:t>, Autor B. Sobrenome</w:t>
      </w:r>
      <w:r>
        <w:rPr>
          <w:rFonts w:cs="Times New Roman" w:ascii="Times New Roman" w:hAnsi="Times New Roman"/>
          <w:vertAlign w:val="superscript"/>
        </w:rPr>
        <w:t>2</w:t>
      </w:r>
      <w:r>
        <w:rPr>
          <w:rFonts w:cs="Times New Roman" w:ascii="Times New Roman" w:hAnsi="Times New Roman"/>
        </w:rPr>
        <w:t>, Primeira versão deve ser anônima</w:t>
      </w:r>
      <w:r>
        <w:rPr>
          <w:rFonts w:cs="Times New Roman" w:ascii="Times New Roman" w:hAnsi="Times New Roman"/>
          <w:vertAlign w:val="superscript"/>
        </w:rPr>
        <w:t>1</w:t>
      </w:r>
    </w:p>
    <w:p>
      <w:pPr>
        <w:pStyle w:val="Normal"/>
        <w:tabs>
          <w:tab w:val="left" w:pos="720" w:leader="none"/>
        </w:tabs>
        <w:spacing w:lineRule="auto" w:line="240" w:before="120" w:after="0"/>
        <w:jc w:val="center"/>
        <w:rPr>
          <w:rFonts w:ascii="Times New Roman" w:hAnsi="Times New Roman" w:cs="Times New Roman"/>
          <w:i/>
          <w:i/>
          <w:highlight w:val="white"/>
        </w:rPr>
      </w:pPr>
      <w:r>
        <w:rPr>
          <w:rFonts w:cs="Times New Roman" w:ascii="Times New Roman" w:hAnsi="Times New Roman"/>
          <w:i/>
          <w:highlight w:val="white"/>
          <w:vertAlign w:val="superscript"/>
        </w:rPr>
        <w:t>1</w:t>
      </w:r>
      <w:r>
        <w:rPr>
          <w:rFonts w:cs="Times New Roman" w:ascii="Times New Roman" w:hAnsi="Times New Roman"/>
          <w:i/>
          <w:highlight w:val="white"/>
        </w:rPr>
        <w:t>Faculdade, Cidade (UF), País.</w:t>
      </w:r>
    </w:p>
    <w:p>
      <w:pPr>
        <w:pStyle w:val="Normal"/>
        <w:tabs>
          <w:tab w:val="left" w:pos="720" w:leader="none"/>
        </w:tabs>
        <w:spacing w:lineRule="auto" w:line="240" w:before="120" w:after="0"/>
        <w:jc w:val="center"/>
        <w:rPr>
          <w:rFonts w:ascii="Times New Roman" w:hAnsi="Times New Roman" w:cs="Times New Roman"/>
          <w:i/>
          <w:i/>
        </w:rPr>
      </w:pPr>
      <w:r>
        <w:rPr>
          <w:rFonts w:cs="Times New Roman" w:ascii="Times New Roman" w:hAnsi="Times New Roman"/>
          <w:i/>
          <w:highlight w:val="white"/>
          <w:vertAlign w:val="superscript"/>
        </w:rPr>
        <w:t>2</w:t>
      </w:r>
      <w:r>
        <w:rPr>
          <w:rFonts w:cs="Times New Roman" w:ascii="Times New Roman" w:hAnsi="Times New Roman"/>
          <w:i/>
          <w:highlight w:val="white"/>
        </w:rPr>
        <w:t>Faculdade, Cidade (UF), País.</w:t>
      </w:r>
    </w:p>
    <w:p>
      <w:pPr>
        <w:pStyle w:val="Normal"/>
        <w:tabs>
          <w:tab w:val="left" w:pos="720" w:leader="none"/>
        </w:tabs>
        <w:spacing w:lineRule="auto" w:line="240" w:before="120" w:after="0"/>
        <w:jc w:val="center"/>
        <w:rPr>
          <w:rFonts w:ascii="Times New Roman" w:hAnsi="Times New Roman" w:cs="Times New Roman"/>
          <w:i/>
          <w:i/>
          <w:highlight w:val="white"/>
        </w:rPr>
      </w:pPr>
      <w:r>
        <w:rPr>
          <w:rFonts w:cs="Times New Roman" w:ascii="Times New Roman" w:hAnsi="Times New Roman"/>
          <w:i/>
        </w:rPr>
        <w:t>autor.a@com.br, autor.b@com.br, autor.c@com.br</w:t>
      </w:r>
    </w:p>
    <w:p>
      <w:pPr>
        <w:pStyle w:val="Normal"/>
        <w:tabs>
          <w:tab w:val="clear" w:pos="720"/>
          <w:tab w:val="left" w:pos="6" w:leader="none"/>
        </w:tabs>
        <w:spacing w:lineRule="auto" w:line="240" w:before="120" w:after="0"/>
        <w:ind w:right="-7" w:hanging="0"/>
        <w:jc w:val="both"/>
        <w:rPr>
          <w:rFonts w:ascii="Times New Roman" w:hAnsi="Times New Roman" w:cs="Times New Roman"/>
          <w:i/>
          <w:i/>
        </w:rPr>
      </w:pPr>
      <w:r>
        <w:rPr>
          <w:rFonts w:cs="Times New Roman" w:ascii="Times New Roman" w:hAnsi="Times New Roman"/>
          <w:b/>
          <w:i/>
        </w:rPr>
        <w:t>Resumo.</w:t>
      </w:r>
      <w:r>
        <w:rPr>
          <w:rFonts w:cs="Times New Roman" w:ascii="Times New Roman" w:hAnsi="Times New Roman"/>
          <w:i/>
        </w:rPr>
        <w:t xml:space="preserve"> O resumo deverá estar em português (Resumo) e em inglês (Abstract), contendo, no máximo, 150 palavras. Deve estar estruturado de forma a contemplar os seguintes itens: objetivo, método, resultados e conclusão.</w:t>
      </w:r>
    </w:p>
    <w:p>
      <w:pPr>
        <w:pStyle w:val="Normal"/>
        <w:keepNext w:val="true"/>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b/>
        </w:rPr>
        <w:t xml:space="preserve">Palavras-chave: </w:t>
      </w:r>
      <w:r>
        <w:rPr>
          <w:rFonts w:cs="Times New Roman" w:ascii="Times New Roman" w:hAnsi="Times New Roman"/>
        </w:rPr>
        <w:t>os autores devem indicar até três descritores, separados por vírgula, que representem a temática abordada no texto, conforme documento de chamada para a submissão de trabalhos.</w:t>
      </w:r>
    </w:p>
    <w:p>
      <w:pPr>
        <w:pStyle w:val="Normal"/>
        <w:keepNext w:val="true"/>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Ttulo2"/>
        <w:shd w:fill="FFFFFF" w:val="clear"/>
        <w:rPr>
          <w:rFonts w:ascii="Times New Roman" w:hAnsi="Times New Roman" w:cs="Times New Roman"/>
          <w:sz w:val="24"/>
          <w:szCs w:val="24"/>
        </w:rPr>
      </w:pPr>
      <w:r>
        <w:rPr>
          <w:rFonts w:cs="Times New Roman" w:ascii="Times New Roman" w:hAnsi="Times New Roman"/>
          <w:sz w:val="24"/>
          <w:szCs w:val="24"/>
        </w:rPr>
        <w:t>1. CONTEXTO E MOTIVAÇÃO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Estas instruções aos autores têm como objetivo ajudá-lo a preparar a sua submissão de uma proposta de artigo de demonstração. Recomenda-se utilizar este </w:t>
      </w:r>
      <w:r>
        <w:rPr>
          <w:rFonts w:cs="Times New Roman" w:ascii="Times New Roman" w:hAnsi="Times New Roman"/>
          <w:i/>
        </w:rPr>
        <w:t>template/</w:t>
      </w:r>
      <w:r>
        <w:rPr>
          <w:rFonts w:cs="Times New Roman" w:ascii="Times New Roman" w:hAnsi="Times New Roman"/>
        </w:rPr>
        <w:t xml:space="preserve">modelo para a preparação da submissão do artigo. Esta é uma representação exata do formato esperado pelo editor. Os resumos fora do padrão apresentado neste modelo serão automaticamente recusados pelo corpo de revisores do evento. A língua oficial do evento é português, mas as propostas podem ser submetidas, também, em inglês. As unidades de medida devem ser abreviadas com exatidão, de acordo com o padrão Inmetro.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Normal"/>
        <w:keepNext w:val="true"/>
        <w:tabs>
          <w:tab w:val="left" w:pos="720" w:leader="none"/>
        </w:tabs>
        <w:spacing w:lineRule="auto" w:line="240" w:before="120" w:after="0"/>
        <w:rPr>
          <w:rFonts w:ascii="Times New Roman" w:hAnsi="Times New Roman" w:cs="Times New Roman"/>
          <w:b/>
          <w:b/>
          <w:sz w:val="24"/>
          <w:szCs w:val="24"/>
        </w:rPr>
      </w:pPr>
      <w:r>
        <w:rPr>
          <w:rFonts w:cs="Times New Roman" w:ascii="Times New Roman" w:hAnsi="Times New Roman"/>
          <w:b/>
          <w:sz w:val="24"/>
          <w:szCs w:val="24"/>
        </w:rPr>
        <w:t>2. DESCRIÇÃO DA SOLUÇÃO</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Organização Geral</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O conteúdo deve ser conciso e ter seu conteúdo organizado na seguinte ordem: Resumo, Palavras-chave, Contexto e motivação para o desenvolvimento da solução proposta, Descrição da solução, Pontos de inovação, Considerações Finais e Referências.</w:t>
      </w:r>
    </w:p>
    <w:p>
      <w:pPr>
        <w:pStyle w:val="Normal"/>
        <w:pBdr/>
        <w:shd w:val="clear" w:color="auto" w:fill="FFFFFF"/>
        <w:tabs>
          <w:tab w:val="left" w:pos="720" w:leader="none"/>
        </w:tabs>
        <w:spacing w:lineRule="auto" w:line="240" w:before="120" w:after="0"/>
        <w:jc w:val="both"/>
        <w:rPr>
          <w:rFonts w:ascii="Times New Roman" w:hAnsi="Times New Roman" w:cs="Times New Roman"/>
          <w:b/>
          <w:b/>
          <w:bCs/>
        </w:rPr>
      </w:pPr>
      <w:r>
        <w:rPr>
          <w:rFonts w:cs="Times New Roman" w:ascii="Times New Roman" w:hAnsi="Times New Roman"/>
          <w:b/>
          <w:bCs/>
        </w:rPr>
        <w:t>Palavras-chave</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As palavras-chave devem, preferencialmente, ser selecionadas dos termos MeSH ou DeCS (</w:t>
      </w:r>
      <w:hyperlink r:id="rId2">
        <w:r>
          <w:rPr>
            <w:rFonts w:cs="Times New Roman" w:ascii="Times New Roman" w:hAnsi="Times New Roman"/>
            <w:color w:val="337755"/>
            <w:u w:val="single"/>
            <w:shd w:fill="FBFBF3" w:val="clear"/>
          </w:rPr>
          <w:t>http://decs.bvs.br</w:t>
        </w:r>
      </w:hyperlink>
      <w:r>
        <w:rPr>
          <w:rFonts w:cs="Times New Roman" w:ascii="Times New Roman" w:hAnsi="Times New Roman"/>
          <w:color w:val="111111"/>
          <w:shd w:fill="FBFBF3" w:val="clear"/>
        </w:rPr>
        <w:t>).</w:t>
      </w:r>
      <w:r>
        <w:rPr>
          <w:rFonts w:cs="Times New Roman" w:ascii="Times New Roman" w:hAnsi="Times New Roman"/>
        </w:rPr>
        <w:t xml:space="preserve"> Devem ser descritas três palavras-chave separadas por vírgulas.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Limites de Páginas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Cada formato de submissão possui um limite de páginas específico. Consulte o edital para saber o limite de páginas da sua modalidade. Documentos que excedam </w:t>
      </w:r>
      <w:r>
        <w:rPr>
          <w:rFonts w:cs="Times New Roman" w:ascii="Times New Roman" w:hAnsi="Times New Roman"/>
          <w:b/>
        </w:rPr>
        <w:t>o limite de</w:t>
      </w:r>
      <w:r>
        <w:rPr>
          <w:rFonts w:cs="Times New Roman" w:ascii="Times New Roman" w:hAnsi="Times New Roman"/>
          <w:b/>
          <w:bCs/>
        </w:rPr>
        <w:t xml:space="preserve"> páginas</w:t>
      </w:r>
      <w:r>
        <w:rPr>
          <w:rFonts w:cs="Times New Roman" w:ascii="Times New Roman" w:hAnsi="Times New Roman"/>
        </w:rPr>
        <w:t xml:space="preserve"> serão rejeitados. Resumos expandidos do tipo estudos de demonstração e relatos de experiências e relatos de casos tem o limite </w:t>
      </w:r>
      <w:r>
        <w:rPr>
          <w:rFonts w:cs="Times New Roman" w:ascii="Times New Roman" w:hAnsi="Times New Roman"/>
          <w:b/>
          <w:bCs/>
        </w:rPr>
        <w:t>máximo de cinco páginas</w:t>
      </w:r>
      <w:r>
        <w:rPr>
          <w:rFonts w:cs="Times New Roman" w:ascii="Times New Roman" w:hAnsi="Times New Roman"/>
        </w:rPr>
        <w:t>.</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Fonte e Espaçamento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A fonte usada ao longo de toda a proposta do documento é </w:t>
      </w:r>
      <w:r>
        <w:rPr>
          <w:rFonts w:cs="Times New Roman" w:ascii="Times New Roman" w:hAnsi="Times New Roman"/>
          <w:b/>
        </w:rPr>
        <w:t>Times New Roman</w:t>
      </w:r>
      <w:r>
        <w:rPr>
          <w:rFonts w:cs="Times New Roman" w:ascii="Times New Roman" w:hAnsi="Times New Roman"/>
        </w:rPr>
        <w:t xml:space="preserve">. O tamanho do papel é A4 (210 x 297mm). O formato de página é de uma coluna, com uma margem de 3,5 cm na parte superior, 2,5 cm para margem inferior e 2,0 cm nas margens esquerda e direita. As linhas devem ter espaçamento entre linhas simples, espaço 6 pts acima e 0 pts abaixo, alinhamento justificado.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Títulos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O título geral deve usar </w:t>
      </w:r>
      <w:r>
        <w:rPr>
          <w:rFonts w:cs="Times New Roman" w:ascii="Times New Roman" w:hAnsi="Times New Roman"/>
          <w:b/>
        </w:rPr>
        <w:t>Times New Roman</w:t>
      </w:r>
      <w:r>
        <w:rPr>
          <w:rFonts w:cs="Times New Roman" w:ascii="Times New Roman" w:hAnsi="Times New Roman"/>
        </w:rPr>
        <w:t xml:space="preserve"> 14 pts, em negrito e centralizado; ter um espaço de 12 pts acima e 6 pts abaixo. Os subtítulos devem usar </w:t>
      </w:r>
      <w:r>
        <w:rPr>
          <w:rFonts w:cs="Times New Roman" w:ascii="Times New Roman" w:hAnsi="Times New Roman"/>
          <w:b/>
        </w:rPr>
        <w:t>Times New Roman</w:t>
      </w:r>
      <w:r>
        <w:rPr>
          <w:rFonts w:cs="Times New Roman" w:ascii="Times New Roman" w:hAnsi="Times New Roman"/>
        </w:rPr>
        <w:t xml:space="preserve"> 12 pts, em negrito e a esquerda; ter um espaço de 12 pts acima e 6 pts abaixo.</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Autores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Os nomes dos autores devem usar fonte com 11 pts de tamanho e 6 pts de espaçamento acima e 0 pts abaixo. Os prenomes devem anteceder o sobrenome. A afiliação corresponde à instituição de vínculo (até dois níveis hierárquicos, cidade, estado, país), enumerada abaixo da lista de autores com algarismos correspondentes. Incluir somente uma instituição de afiliação por autor. No caso de autores diferentes serem da mesma instituição, deve-se usar o mesmo número.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b/>
        </w:rPr>
        <w:t>Afiliação dos Autores</w:t>
      </w:r>
      <w:r>
        <w:rPr>
          <w:rFonts w:cs="Times New Roman" w:ascii="Times New Roman" w:hAnsi="Times New Roman"/>
        </w:rPr>
        <w:t xml:space="preserve">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As afiliações dos autores devem usar itálico de 11 pts, com espaço entre linhas simples. O endereço de e-mail para a correspondência com os autores deve ser incluído na linha seguinte à filiação.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Resumo e Texto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A seção Resumo deve usar 11 pts em itálico, com 6 pts de espaçamento acima e 0 pts abaixo, com entrelinhas simples.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Seções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São permitidos até dois níveis de seções: </w:t>
      </w:r>
    </w:p>
    <w:p>
      <w:pPr>
        <w:pStyle w:val="Normal"/>
        <w:numPr>
          <w:ilvl w:val="0"/>
          <w:numId w:val="3"/>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Nível 1 - 12 pts, em negrito, justificado. </w:t>
      </w:r>
    </w:p>
    <w:p>
      <w:pPr>
        <w:pStyle w:val="Normal"/>
        <w:numPr>
          <w:ilvl w:val="0"/>
          <w:numId w:val="3"/>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Nível 2 - 11 pts, em negrito, justificado.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Evitar que uma quebra de página separe um título de seu subtítulo ou primeira linha de texto do corpo subsequente.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Tabelas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As tabelas são numeradas sequencialmente, com o título e o seu número acima da tabela. Os elementos de uma tabela devem ter espaço simples, porém o espaço duplo pode ser usado para mostrar disposições especiais dos dados ou para separar partes da tabela. Os títulos das tabelas devem usar 11 pts, em negrito. As tabelas são referenciadas no texto pelo número da tabela segundo as indicações (Tabela 1). O conteúdo das tabelas deve ter fonte 11 pts. As bordas devem ser visíveis nos limites superior e inferior e separando o cabeçalho do corpo da tabela. Todas as tabelas e quadrados devem ter a fonte das informações (dados), mesmo que sejam de “Dados da pesquisa”, “Elaboração própria” ou texto similar.</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Tabela 1: Exemplo de tabela </w:t>
      </w:r>
    </w:p>
    <w:tbl>
      <w:tblPr>
        <w:tblStyle w:val="a"/>
        <w:tblW w:w="8080" w:type="dxa"/>
        <w:jc w:val="left"/>
        <w:tblInd w:w="0" w:type="dxa"/>
        <w:tblLayout w:type="fixed"/>
        <w:tblCellMar>
          <w:top w:w="0" w:type="dxa"/>
          <w:left w:w="0" w:type="dxa"/>
          <w:bottom w:w="0" w:type="dxa"/>
          <w:right w:w="0" w:type="dxa"/>
        </w:tblCellMar>
        <w:tblLook w:firstRow="0" w:noVBand="1" w:lastRow="0" w:firstColumn="0" w:lastColumn="0" w:noHBand="1" w:val="0600"/>
      </w:tblPr>
      <w:tblGrid>
        <w:gridCol w:w="3543"/>
        <w:gridCol w:w="1276"/>
        <w:gridCol w:w="1560"/>
        <w:gridCol w:w="1700"/>
      </w:tblGrid>
      <w:tr>
        <w:trPr>
          <w:trHeight w:val="239" w:hRule="atLeast"/>
        </w:trPr>
        <w:tc>
          <w:tcPr>
            <w:tcW w:w="3543" w:type="dxa"/>
            <w:tcBorders>
              <w:top w:val="single" w:sz="6" w:space="0" w:color="000000"/>
              <w:bottom w:val="single" w:sz="6" w:space="0" w:color="000000"/>
            </w:tcBorders>
            <w:vAlign w:val="center"/>
          </w:tcPr>
          <w:p>
            <w:pPr>
              <w:pStyle w:val="Normal"/>
              <w:widowControl w:val="false"/>
              <w:pBdr/>
              <w:shd w:val="clear" w:color="auto" w:fill="FFFFFF"/>
              <w:tabs>
                <w:tab w:val="left" w:pos="720" w:leader="none"/>
              </w:tabs>
              <w:spacing w:lineRule="auto" w:line="240"/>
              <w:jc w:val="both"/>
              <w:rPr>
                <w:rFonts w:ascii="Times New Roman" w:hAnsi="Times New Roman" w:cs="Times New Roman"/>
                <w:b/>
                <w:b/>
              </w:rPr>
            </w:pPr>
            <w:r>
              <w:rPr>
                <w:rFonts w:cs="Times New Roman" w:ascii="Times New Roman" w:hAnsi="Times New Roman"/>
                <w:b/>
              </w:rPr>
              <w:t>Item</w:t>
            </w:r>
          </w:p>
        </w:tc>
        <w:tc>
          <w:tcPr>
            <w:tcW w:w="1276" w:type="dxa"/>
            <w:tcBorders>
              <w:top w:val="single" w:sz="6" w:space="0" w:color="000000"/>
              <w:bottom w:val="single" w:sz="6" w:space="0" w:color="000000"/>
            </w:tcBorders>
            <w:vAlign w:val="center"/>
          </w:tcPr>
          <w:p>
            <w:pPr>
              <w:pStyle w:val="Normal"/>
              <w:widowControl w:val="false"/>
              <w:pBdr/>
              <w:shd w:val="clear" w:color="auto" w:fill="FFFFFF"/>
              <w:tabs>
                <w:tab w:val="left" w:pos="720" w:leader="none"/>
              </w:tabs>
              <w:spacing w:lineRule="auto" w:line="240"/>
              <w:jc w:val="center"/>
              <w:rPr>
                <w:rFonts w:ascii="Times New Roman" w:hAnsi="Times New Roman" w:cs="Times New Roman"/>
                <w:b/>
                <w:b/>
              </w:rPr>
            </w:pPr>
            <w:r>
              <w:rPr>
                <w:rFonts w:cs="Times New Roman" w:ascii="Times New Roman" w:hAnsi="Times New Roman"/>
                <w:b/>
              </w:rPr>
              <w:t>Fonte</w:t>
            </w:r>
          </w:p>
        </w:tc>
        <w:tc>
          <w:tcPr>
            <w:tcW w:w="1560" w:type="dxa"/>
            <w:tcBorders>
              <w:top w:val="single" w:sz="6" w:space="0" w:color="000000"/>
              <w:bottom w:val="single" w:sz="6" w:space="0" w:color="000000"/>
            </w:tcBorders>
            <w:vAlign w:val="center"/>
          </w:tcPr>
          <w:p>
            <w:pPr>
              <w:pStyle w:val="Normal"/>
              <w:widowControl w:val="false"/>
              <w:pBdr/>
              <w:shd w:val="clear" w:color="auto" w:fill="FFFFFF"/>
              <w:tabs>
                <w:tab w:val="left" w:pos="720" w:leader="none"/>
              </w:tabs>
              <w:spacing w:lineRule="auto" w:line="240"/>
              <w:jc w:val="center"/>
              <w:rPr>
                <w:rFonts w:ascii="Times New Roman" w:hAnsi="Times New Roman" w:cs="Times New Roman"/>
                <w:b/>
                <w:b/>
              </w:rPr>
            </w:pPr>
            <w:r>
              <w:rPr>
                <w:rFonts w:cs="Times New Roman" w:ascii="Times New Roman" w:hAnsi="Times New Roman"/>
                <w:b/>
              </w:rPr>
              <w:t xml:space="preserve">Espaço antes </w:t>
            </w:r>
          </w:p>
        </w:tc>
        <w:tc>
          <w:tcPr>
            <w:tcW w:w="1700" w:type="dxa"/>
            <w:tcBorders>
              <w:top w:val="single" w:sz="6" w:space="0" w:color="000000"/>
              <w:bottom w:val="single" w:sz="6" w:space="0" w:color="000000"/>
            </w:tcBorders>
            <w:vAlign w:val="center"/>
          </w:tcPr>
          <w:p>
            <w:pPr>
              <w:pStyle w:val="Normal"/>
              <w:widowControl w:val="false"/>
              <w:pBdr/>
              <w:shd w:val="clear" w:color="auto" w:fill="FFFFFF"/>
              <w:tabs>
                <w:tab w:val="left" w:pos="720" w:leader="none"/>
              </w:tabs>
              <w:spacing w:lineRule="auto" w:line="240"/>
              <w:jc w:val="center"/>
              <w:rPr>
                <w:rFonts w:ascii="Times New Roman" w:hAnsi="Times New Roman" w:cs="Times New Roman"/>
                <w:b/>
                <w:b/>
              </w:rPr>
            </w:pPr>
            <w:r>
              <w:rPr>
                <w:rFonts w:cs="Times New Roman" w:ascii="Times New Roman" w:hAnsi="Times New Roman"/>
                <w:b/>
              </w:rPr>
              <w:t>Espaço depois</w:t>
            </w:r>
          </w:p>
        </w:tc>
      </w:tr>
      <w:tr>
        <w:trPr>
          <w:trHeight w:val="255" w:hRule="atLeast"/>
        </w:trPr>
        <w:tc>
          <w:tcPr>
            <w:tcW w:w="3543" w:type="dxa"/>
            <w:tcBorders/>
          </w:tcPr>
          <w:p>
            <w:pPr>
              <w:pStyle w:val="Normal"/>
              <w:widowControl w:val="false"/>
              <w:pBdr/>
              <w:shd w:val="clear" w:color="auto" w:fill="FFFFFF"/>
              <w:tabs>
                <w:tab w:val="left" w:pos="720" w:leader="none"/>
              </w:tabs>
              <w:spacing w:lineRule="auto" w:line="240"/>
              <w:jc w:val="both"/>
              <w:rPr>
                <w:rFonts w:ascii="Times New Roman" w:hAnsi="Times New Roman" w:cs="Times New Roman"/>
              </w:rPr>
            </w:pPr>
            <w:r>
              <w:rPr>
                <w:rFonts w:cs="Times New Roman" w:ascii="Times New Roman" w:hAnsi="Times New Roman"/>
              </w:rPr>
              <w:t xml:space="preserve">Corpo do texto do artigo </w:t>
            </w:r>
          </w:p>
        </w:tc>
        <w:tc>
          <w:tcPr>
            <w:tcW w:w="1276"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11 pts  </w:t>
            </w:r>
          </w:p>
        </w:tc>
        <w:tc>
          <w:tcPr>
            <w:tcW w:w="156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6 pts </w:t>
            </w:r>
          </w:p>
        </w:tc>
        <w:tc>
          <w:tcPr>
            <w:tcW w:w="170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0 pt </w:t>
            </w:r>
          </w:p>
        </w:tc>
      </w:tr>
      <w:tr>
        <w:trPr>
          <w:trHeight w:val="255" w:hRule="atLeast"/>
        </w:trPr>
        <w:tc>
          <w:tcPr>
            <w:tcW w:w="3543" w:type="dxa"/>
            <w:tcBorders/>
          </w:tcPr>
          <w:p>
            <w:pPr>
              <w:pStyle w:val="Normal"/>
              <w:widowControl w:val="false"/>
              <w:pBdr/>
              <w:shd w:val="clear" w:color="auto" w:fill="FFFFFF"/>
              <w:tabs>
                <w:tab w:val="left" w:pos="720" w:leader="none"/>
              </w:tabs>
              <w:spacing w:lineRule="auto" w:line="240"/>
              <w:jc w:val="both"/>
              <w:rPr>
                <w:rFonts w:ascii="Times New Roman" w:hAnsi="Times New Roman" w:cs="Times New Roman"/>
              </w:rPr>
            </w:pPr>
            <w:r>
              <w:rPr>
                <w:rFonts w:cs="Times New Roman" w:ascii="Times New Roman" w:hAnsi="Times New Roman"/>
              </w:rPr>
              <w:t>Lista</w:t>
            </w:r>
          </w:p>
        </w:tc>
        <w:tc>
          <w:tcPr>
            <w:tcW w:w="1276"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11 pts </w:t>
            </w:r>
          </w:p>
        </w:tc>
        <w:tc>
          <w:tcPr>
            <w:tcW w:w="156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6 pts </w:t>
            </w:r>
          </w:p>
        </w:tc>
        <w:tc>
          <w:tcPr>
            <w:tcW w:w="170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0 pt </w:t>
            </w:r>
          </w:p>
        </w:tc>
      </w:tr>
      <w:tr>
        <w:trPr>
          <w:trHeight w:val="255" w:hRule="atLeast"/>
        </w:trPr>
        <w:tc>
          <w:tcPr>
            <w:tcW w:w="3543" w:type="dxa"/>
            <w:tcBorders/>
          </w:tcPr>
          <w:p>
            <w:pPr>
              <w:pStyle w:val="Normal"/>
              <w:widowControl w:val="false"/>
              <w:pBdr/>
              <w:shd w:val="clear" w:color="auto" w:fill="FFFFFF"/>
              <w:tabs>
                <w:tab w:val="left" w:pos="720" w:leader="none"/>
              </w:tabs>
              <w:spacing w:lineRule="auto" w:line="240"/>
              <w:jc w:val="both"/>
              <w:rPr>
                <w:rFonts w:ascii="Times New Roman" w:hAnsi="Times New Roman" w:cs="Times New Roman"/>
              </w:rPr>
            </w:pPr>
            <w:r>
              <w:rPr>
                <w:rFonts w:cs="Times New Roman" w:ascii="Times New Roman" w:hAnsi="Times New Roman"/>
              </w:rPr>
              <w:t xml:space="preserve">Título da tabela </w:t>
            </w:r>
          </w:p>
        </w:tc>
        <w:tc>
          <w:tcPr>
            <w:tcW w:w="1276"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11 pts </w:t>
            </w:r>
          </w:p>
        </w:tc>
        <w:tc>
          <w:tcPr>
            <w:tcW w:w="156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6 pts</w:t>
            </w:r>
          </w:p>
        </w:tc>
        <w:tc>
          <w:tcPr>
            <w:tcW w:w="170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0 pt</w:t>
            </w:r>
          </w:p>
        </w:tc>
      </w:tr>
      <w:tr>
        <w:trPr>
          <w:trHeight w:val="255" w:hRule="atLeast"/>
        </w:trPr>
        <w:tc>
          <w:tcPr>
            <w:tcW w:w="3543" w:type="dxa"/>
            <w:tcBorders/>
          </w:tcPr>
          <w:p>
            <w:pPr>
              <w:pStyle w:val="Normal"/>
              <w:widowControl w:val="false"/>
              <w:pBdr/>
              <w:shd w:val="clear" w:color="auto" w:fill="FFFFFF"/>
              <w:tabs>
                <w:tab w:val="left" w:pos="720" w:leader="none"/>
              </w:tabs>
              <w:spacing w:lineRule="auto" w:line="240"/>
              <w:jc w:val="both"/>
              <w:rPr>
                <w:rFonts w:ascii="Times New Roman" w:hAnsi="Times New Roman" w:cs="Times New Roman"/>
              </w:rPr>
            </w:pPr>
            <w:r>
              <w:rPr>
                <w:rFonts w:cs="Times New Roman" w:ascii="Times New Roman" w:hAnsi="Times New Roman"/>
              </w:rPr>
              <w:t>Texto da tabela</w:t>
            </w:r>
          </w:p>
        </w:tc>
        <w:tc>
          <w:tcPr>
            <w:tcW w:w="1276"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11 pts</w:t>
            </w:r>
          </w:p>
        </w:tc>
        <w:tc>
          <w:tcPr>
            <w:tcW w:w="156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0 pt</w:t>
            </w:r>
          </w:p>
        </w:tc>
        <w:tc>
          <w:tcPr>
            <w:tcW w:w="1700" w:type="dxa"/>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0 pt</w:t>
            </w:r>
          </w:p>
        </w:tc>
      </w:tr>
      <w:tr>
        <w:trPr>
          <w:trHeight w:val="270" w:hRule="atLeast"/>
        </w:trPr>
        <w:tc>
          <w:tcPr>
            <w:tcW w:w="3543" w:type="dxa"/>
            <w:tcBorders>
              <w:bottom w:val="single" w:sz="6" w:space="0" w:color="000000"/>
            </w:tcBorders>
          </w:tcPr>
          <w:p>
            <w:pPr>
              <w:pStyle w:val="Normal"/>
              <w:widowControl w:val="false"/>
              <w:pBdr/>
              <w:shd w:val="clear" w:color="auto" w:fill="FFFFFF"/>
              <w:tabs>
                <w:tab w:val="left" w:pos="720" w:leader="none"/>
              </w:tabs>
              <w:spacing w:lineRule="auto" w:line="240"/>
              <w:jc w:val="both"/>
              <w:rPr>
                <w:rFonts w:ascii="Times New Roman" w:hAnsi="Times New Roman" w:cs="Times New Roman"/>
              </w:rPr>
            </w:pPr>
            <w:r>
              <w:rPr>
                <w:rFonts w:cs="Times New Roman" w:ascii="Times New Roman" w:hAnsi="Times New Roman"/>
              </w:rPr>
              <w:t xml:space="preserve">Título da figura </w:t>
            </w:r>
          </w:p>
        </w:tc>
        <w:tc>
          <w:tcPr>
            <w:tcW w:w="1276" w:type="dxa"/>
            <w:tcBorders>
              <w:bottom w:val="single" w:sz="6" w:space="0" w:color="000000"/>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11 pts </w:t>
            </w:r>
          </w:p>
        </w:tc>
        <w:tc>
          <w:tcPr>
            <w:tcW w:w="1560" w:type="dxa"/>
            <w:tcBorders>
              <w:bottom w:val="single" w:sz="6" w:space="0" w:color="000000"/>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 xml:space="preserve">6 pts </w:t>
            </w:r>
          </w:p>
        </w:tc>
        <w:tc>
          <w:tcPr>
            <w:tcW w:w="1700" w:type="dxa"/>
            <w:tcBorders>
              <w:bottom w:val="single" w:sz="6" w:space="0" w:color="000000"/>
            </w:tcBorders>
          </w:tcPr>
          <w:p>
            <w:pPr>
              <w:pStyle w:val="Normal"/>
              <w:widowControl w:val="false"/>
              <w:pBdr/>
              <w:shd w:val="clear" w:color="auto" w:fill="FFFFFF"/>
              <w:tabs>
                <w:tab w:val="left" w:pos="720" w:leader="none"/>
              </w:tabs>
              <w:spacing w:lineRule="auto" w:line="240"/>
              <w:jc w:val="center"/>
              <w:rPr>
                <w:rFonts w:ascii="Times New Roman" w:hAnsi="Times New Roman" w:cs="Times New Roman"/>
              </w:rPr>
            </w:pPr>
            <w:r>
              <w:rPr>
                <w:rFonts w:cs="Times New Roman" w:ascii="Times New Roman" w:hAnsi="Times New Roman"/>
              </w:rPr>
              <w:t>0 pt</w:t>
            </w:r>
          </w:p>
        </w:tc>
      </w:tr>
    </w:tbl>
    <w:p>
      <w:pPr>
        <w:pStyle w:val="Normal"/>
        <w:pBdr/>
        <w:shd w:val="clear" w:color="auto" w:fill="FFFFFF"/>
        <w:tabs>
          <w:tab w:val="left" w:pos="720" w:leader="none"/>
        </w:tabs>
        <w:spacing w:lineRule="auto" w:line="240"/>
        <w:jc w:val="both"/>
        <w:rPr>
          <w:rFonts w:ascii="Times New Roman" w:hAnsi="Times New Roman" w:cs="Times New Roman"/>
          <w:bCs/>
        </w:rPr>
      </w:pPr>
      <w:r>
        <w:rPr>
          <w:rFonts w:cs="Times New Roman" w:ascii="Times New Roman" w:hAnsi="Times New Roman"/>
          <w:bCs/>
        </w:rPr>
        <w:t xml:space="preserve">Fonte: </w:t>
      </w:r>
      <w:r>
        <w:rPr>
          <w:rFonts w:cs="Times New Roman" w:ascii="Times New Roman" w:hAnsi="Times New Roman"/>
        </w:rPr>
        <w:t>Elaboração própria.</w:t>
      </w:r>
    </w:p>
    <w:p>
      <w:pPr>
        <w:pStyle w:val="Normal"/>
        <w:pBdr/>
        <w:shd w:val="clear" w:color="auto" w:fill="FFFFFF"/>
        <w:tabs>
          <w:tab w:val="left" w:pos="720" w:leader="none"/>
        </w:tabs>
        <w:spacing w:lineRule="auto" w:line="240"/>
        <w:jc w:val="both"/>
        <w:rPr>
          <w:rFonts w:ascii="Times New Roman" w:hAnsi="Times New Roman" w:cs="Times New Roman"/>
          <w:bCs/>
        </w:rPr>
      </w:pPr>
      <w:r>
        <w:rPr>
          <w:rFonts w:cs="Times New Roman" w:ascii="Times New Roman" w:hAnsi="Times New Roman"/>
          <w:bCs/>
        </w:rPr>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b/>
        </w:rPr>
        <w:t xml:space="preserve">Corpo do Documento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O corpo do texto da submissão é constituído por um grupo de parágrafos definidos como se segue: </w:t>
      </w:r>
    </w:p>
    <w:p>
      <w:pPr>
        <w:pStyle w:val="Normal"/>
        <w:numPr>
          <w:ilvl w:val="0"/>
          <w:numId w:val="1"/>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Times New Roman, 11 pts </w:t>
      </w:r>
    </w:p>
    <w:p>
      <w:pPr>
        <w:pStyle w:val="Normal"/>
        <w:numPr>
          <w:ilvl w:val="0"/>
          <w:numId w:val="1"/>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Espaçamento entre linhas simples </w:t>
      </w:r>
    </w:p>
    <w:p>
      <w:pPr>
        <w:pStyle w:val="Normal"/>
        <w:numPr>
          <w:ilvl w:val="0"/>
          <w:numId w:val="1"/>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Espaço antes do parágrafo 6 pts </w:t>
      </w:r>
    </w:p>
    <w:p>
      <w:pPr>
        <w:pStyle w:val="Normal"/>
        <w:numPr>
          <w:ilvl w:val="0"/>
          <w:numId w:val="1"/>
        </w:numPr>
        <w:pBdr/>
        <w:shd w:val="clear" w:color="auto" w:fill="FFFFFF"/>
        <w:tabs>
          <w:tab w:val="left" w:pos="720" w:leader="none"/>
        </w:tabs>
        <w:spacing w:lineRule="auto" w:line="240" w:before="120" w:after="0"/>
        <w:rPr>
          <w:rFonts w:ascii="Times New Roman" w:hAnsi="Times New Roman" w:cs="Times New Roman"/>
        </w:rPr>
      </w:pPr>
      <w:r>
        <w:rPr>
          <w:rFonts w:cs="Times New Roman" w:ascii="Times New Roman" w:hAnsi="Times New Roman"/>
        </w:rPr>
        <w:t xml:space="preserve">Espaço após o parágrafo 0 pt.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Observe que </w:t>
      </w:r>
      <w:r>
        <w:rPr>
          <w:rFonts w:cs="Times New Roman" w:ascii="Times New Roman" w:hAnsi="Times New Roman"/>
          <w:b/>
          <w:u w:val="single"/>
        </w:rPr>
        <w:t>não há recuo de parágrafo à esquerda</w:t>
      </w:r>
      <w:r>
        <w:rPr>
          <w:rFonts w:cs="Times New Roman" w:ascii="Times New Roman" w:hAnsi="Times New Roman"/>
        </w:rPr>
        <w:t>, ou seja, todos os parágrafos devem ser iniciados junto à margem esquerda, com exceção das listas.</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Figuras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As figuras são numeradas sequencialmente, a partir de 1, com o título e o número acima da figura, segundo as indicações da Figura 1. O título da figura deve estar em negrito, tamanho 11 pts, centralizado. Assegure-se de que as figuras estejam </w:t>
      </w:r>
      <w:r>
        <w:rPr>
          <w:rFonts w:cs="Times New Roman" w:ascii="Times New Roman" w:hAnsi="Times New Roman"/>
          <w:b/>
        </w:rPr>
        <w:t>claras e legíveis</w:t>
      </w:r>
      <w:r>
        <w:rPr>
          <w:rFonts w:cs="Times New Roman" w:ascii="Times New Roman" w:hAnsi="Times New Roman"/>
        </w:rPr>
        <w:t>. Os gráficos são considerados figuras (Figura 2).</w:t>
      </w:r>
    </w:p>
    <w:p>
      <w:pPr>
        <w:pStyle w:val="Normal"/>
        <w:tabs>
          <w:tab w:val="left" w:pos="720" w:leader="none"/>
        </w:tabs>
        <w:spacing w:lineRule="auto" w:line="240" w:before="120" w:after="0"/>
        <w:ind w:left="454" w:right="454" w:hanging="0"/>
        <w:jc w:val="center"/>
        <w:rPr>
          <w:rFonts w:ascii="Times New Roman" w:hAnsi="Times New Roman" w:cs="Times New Roman"/>
        </w:rPr>
      </w:pPr>
      <w:r>
        <w:rPr>
          <w:rFonts w:cs="Times New Roman" w:ascii="Times New Roman" w:hAnsi="Times New Roman"/>
          <w:b/>
        </w:rPr>
        <w:t>Figura 1: Fluxograma para escrita de um artigo científico</w:t>
      </w:r>
    </w:p>
    <w:p>
      <w:pPr>
        <w:pStyle w:val="Normal"/>
        <w:tabs>
          <w:tab w:val="clear" w:pos="720"/>
          <w:tab w:val="left" w:pos="66" w:leader="none"/>
        </w:tabs>
        <w:spacing w:lineRule="auto" w:line="240" w:before="120" w:after="0"/>
        <w:jc w:val="center"/>
        <w:rPr>
          <w:rFonts w:ascii="Times New Roman" w:hAnsi="Times New Roman" w:cs="Times New Roman"/>
        </w:rPr>
      </w:pPr>
      <w:r>
        <w:rPr/>
        <w:drawing>
          <wp:inline distT="0" distB="0" distL="0" distR="0">
            <wp:extent cx="2505710" cy="1671320"/>
            <wp:effectExtent l="0" t="0" r="0" b="0"/>
            <wp:docPr id="1"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
                    <pic:cNvPicPr>
                      <a:picLocks noChangeAspect="1" noChangeArrowheads="1"/>
                    </pic:cNvPicPr>
                  </pic:nvPicPr>
                  <pic:blipFill>
                    <a:blip r:embed="rId3"/>
                    <a:stretch>
                      <a:fillRect/>
                    </a:stretch>
                  </pic:blipFill>
                  <pic:spPr bwMode="auto">
                    <a:xfrm>
                      <a:off x="0" y="0"/>
                      <a:ext cx="2505710" cy="1671320"/>
                    </a:xfrm>
                    <a:prstGeom prst="rect">
                      <a:avLst/>
                    </a:prstGeom>
                  </pic:spPr>
                </pic:pic>
              </a:graphicData>
            </a:graphic>
          </wp:inline>
        </w:drawing>
      </w:r>
    </w:p>
    <w:p>
      <w:pPr>
        <w:pStyle w:val="Normal"/>
        <w:tabs>
          <w:tab w:val="clear" w:pos="720"/>
          <w:tab w:val="left" w:pos="66" w:leader="none"/>
        </w:tabs>
        <w:spacing w:lineRule="auto" w:line="240" w:before="120" w:after="0"/>
        <w:jc w:val="center"/>
        <w:rPr>
          <w:rFonts w:ascii="Times New Roman" w:hAnsi="Times New Roman" w:cs="Times New Roman"/>
        </w:rPr>
      </w:pPr>
      <w:r>
        <w:rPr>
          <w:rFonts w:cs="Times New Roman" w:ascii="Times New Roman" w:hAnsi="Times New Roman"/>
        </w:rPr>
        <w:t>Fonte: Imagem gerada com auxílio do ChatGPT. Open AI, 2025.</w:t>
      </w:r>
    </w:p>
    <w:p>
      <w:pPr>
        <w:pStyle w:val="Normal"/>
        <w:tabs>
          <w:tab w:val="clear" w:pos="720"/>
          <w:tab w:val="left" w:pos="66" w:leader="none"/>
        </w:tabs>
        <w:spacing w:lineRule="auto" w:line="240" w:before="120" w:after="0"/>
        <w:jc w:val="center"/>
        <w:rPr>
          <w:rFonts w:ascii="Times New Roman" w:hAnsi="Times New Roman" w:cs="Times New Roman"/>
        </w:rPr>
      </w:pPr>
      <w:r>
        <w:rPr>
          <w:rFonts w:cs="Times New Roman" w:ascii="Times New Roman" w:hAnsi="Times New Roman"/>
        </w:rPr>
      </w:r>
    </w:p>
    <w:p>
      <w:pPr>
        <w:pStyle w:val="Normal"/>
        <w:tabs>
          <w:tab w:val="left" w:pos="720" w:leader="none"/>
        </w:tabs>
        <w:spacing w:lineRule="auto" w:line="240" w:before="120" w:after="0"/>
        <w:ind w:left="454" w:right="454" w:hanging="0"/>
        <w:jc w:val="center"/>
        <w:rPr>
          <w:rFonts w:ascii="Times New Roman" w:hAnsi="Times New Roman" w:cs="Times New Roman"/>
        </w:rPr>
      </w:pPr>
      <w:r>
        <w:rPr>
          <w:rFonts w:cs="Times New Roman" w:ascii="Times New Roman" w:hAnsi="Times New Roman"/>
          <w:b/>
        </w:rPr>
        <w:t>Figura 2: Gráfico de radar sobre satisfação dos usuários da UBS A e B</w:t>
      </w:r>
    </w:p>
    <w:p>
      <w:pPr>
        <w:pStyle w:val="Normal"/>
        <w:tabs>
          <w:tab w:val="clear" w:pos="720"/>
          <w:tab w:val="left" w:pos="66" w:leader="none"/>
        </w:tabs>
        <w:spacing w:lineRule="auto" w:line="240" w:before="120" w:after="0"/>
        <w:jc w:val="center"/>
        <w:rPr>
          <w:rFonts w:ascii="Times New Roman" w:hAnsi="Times New Roman" w:cs="Times New Roman"/>
        </w:rPr>
      </w:pPr>
      <w:r>
        <w:rPr/>
        <w:drawing>
          <wp:inline distT="0" distB="0" distL="0" distR="0">
            <wp:extent cx="3645535" cy="2048510"/>
            <wp:effectExtent l="0" t="0" r="0" b="0"/>
            <wp:docPr id="2" name="Imagem 3" descr="Gráfico, Gráfico de rad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Gráfico, Gráfico de radar&#10;&#10;O conteúdo gerado por IA pode estar incorreto."/>
                    <pic:cNvPicPr>
                      <a:picLocks noChangeAspect="1" noChangeArrowheads="1"/>
                    </pic:cNvPicPr>
                  </pic:nvPicPr>
                  <pic:blipFill>
                    <a:blip r:embed="rId4"/>
                    <a:stretch>
                      <a:fillRect/>
                    </a:stretch>
                  </pic:blipFill>
                  <pic:spPr bwMode="auto">
                    <a:xfrm>
                      <a:off x="0" y="0"/>
                      <a:ext cx="3645535" cy="2048510"/>
                    </a:xfrm>
                    <a:prstGeom prst="rect">
                      <a:avLst/>
                    </a:prstGeom>
                  </pic:spPr>
                </pic:pic>
              </a:graphicData>
            </a:graphic>
          </wp:inline>
        </w:drawing>
      </w:r>
    </w:p>
    <w:p>
      <w:pPr>
        <w:pStyle w:val="Normal"/>
        <w:tabs>
          <w:tab w:val="clear" w:pos="720"/>
          <w:tab w:val="left" w:pos="66" w:leader="none"/>
        </w:tabs>
        <w:spacing w:lineRule="auto" w:line="240" w:before="120" w:after="0"/>
        <w:jc w:val="center"/>
        <w:rPr>
          <w:rFonts w:ascii="Times New Roman" w:hAnsi="Times New Roman" w:cs="Times New Roman"/>
        </w:rPr>
      </w:pPr>
      <w:r>
        <w:rPr>
          <w:rFonts w:cs="Times New Roman" w:ascii="Times New Roman" w:hAnsi="Times New Roman"/>
        </w:rPr>
        <w:t>Fonte: Elaborado pelos autores (dados fictícios).</w:t>
      </w:r>
    </w:p>
    <w:p>
      <w:pPr>
        <w:pStyle w:val="Normal"/>
        <w:tabs>
          <w:tab w:val="clear" w:pos="720"/>
          <w:tab w:val="left" w:pos="66" w:leader="none"/>
        </w:tabs>
        <w:spacing w:lineRule="auto" w:line="240" w:before="120" w:after="0"/>
        <w:jc w:val="center"/>
        <w:rPr>
          <w:rFonts w:ascii="Times New Roman" w:hAnsi="Times New Roman" w:cs="Times New Roman"/>
        </w:rPr>
      </w:pPr>
      <w:r>
        <w:rPr>
          <w:rFonts w:cs="Times New Roman" w:ascii="Times New Roman" w:hAnsi="Times New Roman"/>
        </w:rPr>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Equações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As equações devem ser indicadas por letras do alfabeto sequencialmente, no lado direito entre parênteses segundo as indicações da equação (a). Devem ser posicionadas centralizadas na página.</w:t>
      </w:r>
    </w:p>
    <w:p>
      <w:pPr>
        <w:pStyle w:val="Normal"/>
        <w:pBdr/>
        <w:shd w:val="clear" w:color="auto" w:fill="FFFFFF"/>
        <w:tabs>
          <w:tab w:val="left" w:pos="720" w:leader="none"/>
        </w:tabs>
        <w:spacing w:lineRule="auto" w:line="240" w:before="120" w:after="0"/>
        <w:jc w:val="center"/>
        <w:rPr>
          <w:rFonts w:ascii="Times New Roman" w:hAnsi="Times New Roman" w:cs="Times New Roman"/>
        </w:rPr>
      </w:pPr>
      <w:r>
        <w:rPr/>
        <w:drawing>
          <wp:inline distT="0" distB="0" distL="0" distR="0">
            <wp:extent cx="1655445" cy="27305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5"/>
                    <a:stretch>
                      <a:fillRect/>
                    </a:stretch>
                  </pic:blipFill>
                  <pic:spPr bwMode="auto">
                    <a:xfrm>
                      <a:off x="0" y="0"/>
                      <a:ext cx="1655445" cy="273050"/>
                    </a:xfrm>
                    <a:prstGeom prst="rect">
                      <a:avLst/>
                    </a:prstGeom>
                  </pic:spPr>
                </pic:pic>
              </a:graphicData>
            </a:graphic>
          </wp:inline>
        </w:drawing>
      </w:r>
      <w:r>
        <w:rPr>
          <w:rFonts w:cs="Times New Roman" w:ascii="Times New Roman" w:hAnsi="Times New Roman"/>
        </w:rPr>
        <w:t>(a)</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Citações das Referências Bibliográficas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Ao usar uma fonte seja ela um livro, um artigo científico, um </w:t>
      </w:r>
      <w:r>
        <w:rPr>
          <w:rFonts w:cs="Times New Roman" w:ascii="Times New Roman" w:hAnsi="Times New Roman"/>
          <w:i/>
        </w:rPr>
        <w:t>white paper</w:t>
      </w:r>
      <w:r>
        <w:rPr>
          <w:rFonts w:cs="Times New Roman" w:ascii="Times New Roman" w:hAnsi="Times New Roman"/>
        </w:rPr>
        <w:t xml:space="preserve">, um CD, um panfleto ou qualquer outra forma de publicação, deve-se ter o cuidado para não realizar plágio do material de outra pessoa. A forma legalmente reconhecida de fazer referência ao que outra pessoa publicou em um artigo científico são as citações. Faça suas citações utilizando números sequenciais entre parênteses (1) para citação de uma referência ou hífen para uma sequência de referências (2-5), ou ainda, semivírgula (;) para mais de uma referência não sequencial (6;10). As citações podem ser: </w:t>
      </w:r>
    </w:p>
    <w:p>
      <w:pPr>
        <w:pStyle w:val="Normal"/>
        <w:numPr>
          <w:ilvl w:val="0"/>
          <w:numId w:val="2"/>
        </w:numPr>
        <w:pBdr/>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Formal, direta ou transcrição – é a citação onde se transcreve tudo do autor consultado, palavra por palavra. Se for com até três linhas, use aspas. Se for com mais de três linhas, utiliza-se uma fonte menor (tamanho 9), com recuo de 2 cm e espaçamento simples, justificado. </w:t>
      </w:r>
    </w:p>
    <w:p>
      <w:pPr>
        <w:pStyle w:val="Normal"/>
        <w:numPr>
          <w:ilvl w:val="0"/>
          <w:numId w:val="2"/>
        </w:numPr>
        <w:pBdr/>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Indireta ou paráfrase – quando se escreve a ideia do(s) autor(es) consultado(s) com as suas próprias palavras. </w:t>
      </w:r>
    </w:p>
    <w:p>
      <w:pPr>
        <w:pStyle w:val="Normal"/>
        <w:numPr>
          <w:ilvl w:val="0"/>
          <w:numId w:val="2"/>
        </w:numPr>
        <w:pBdr/>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Citação de citação – quando os autores não possuem acesso à fonte original. Um determinado autor é mencionado pelo fato de ter sido encontrado em uma referência. Utiliza-se a expressão </w:t>
      </w:r>
      <w:r>
        <w:rPr>
          <w:rFonts w:cs="Times New Roman" w:ascii="Times New Roman" w:hAnsi="Times New Roman"/>
          <w:i/>
        </w:rPr>
        <w:t>apud</w:t>
      </w:r>
      <w:r>
        <w:rPr>
          <w:rFonts w:cs="Times New Roman" w:ascii="Times New Roman" w:hAnsi="Times New Roman"/>
        </w:rPr>
        <w:t xml:space="preserve"> para indicar “citado por”.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Referências </w:t>
      </w:r>
    </w:p>
    <w:p>
      <w:pPr>
        <w:pStyle w:val="Normal"/>
        <w:pBdr/>
        <w:shd w:val="clear" w:color="auto" w:fill="FFFFFF"/>
        <w:tabs>
          <w:tab w:val="left" w:pos="720" w:leader="none"/>
        </w:tabs>
        <w:spacing w:lineRule="auto" w:line="240" w:before="120" w:after="0"/>
        <w:jc w:val="both"/>
        <w:rPr>
          <w:rFonts w:ascii="Times New Roman" w:hAnsi="Times New Roman" w:cs="Times New Roman"/>
          <w:color w:val="111111"/>
        </w:rPr>
      </w:pPr>
      <w:r>
        <w:rPr>
          <w:rFonts w:cs="Times New Roman" w:ascii="Times New Roman" w:hAnsi="Times New Roman"/>
        </w:rPr>
        <w:t>O estilo adotado para a apresentação de referências bibliográfica é o Vancouver</w:t>
      </w:r>
      <w:r>
        <w:rPr>
          <w:rFonts w:cs="Times New Roman" w:ascii="Times New Roman" w:hAnsi="Times New Roman"/>
          <w:color w:val="111111"/>
        </w:rPr>
        <w:t xml:space="preserve"> (</w:t>
      </w:r>
      <w:hyperlink r:id="rId6">
        <w:r>
          <w:rPr>
            <w:rFonts w:cs="Times New Roman" w:ascii="Times New Roman" w:hAnsi="Times New Roman"/>
            <w:color w:val="0000FF"/>
            <w:u w:val="single"/>
          </w:rPr>
          <w:t>http://www.nlm.nih.gov/bsd/uniform_requirements.html</w:t>
        </w:r>
      </w:hyperlink>
      <w:r>
        <w:rPr>
          <w:rFonts w:cs="Times New Roman" w:ascii="Times New Roman" w:hAnsi="Times New Roman"/>
          <w:color w:val="111111"/>
        </w:rPr>
        <w:t xml:space="preserve">). A lista das referências deve ser alinhada à esquerda, com espaçamento entre linhas simples e </w:t>
      </w:r>
      <w:r>
        <w:rPr>
          <w:rFonts w:cs="Times New Roman" w:ascii="Times New Roman" w:hAnsi="Times New Roman"/>
        </w:rPr>
        <w:t>6 pts de espaçamento acima e 0 pt abaixo</w:t>
      </w:r>
      <w:r>
        <w:rPr>
          <w:rFonts w:cs="Times New Roman" w:ascii="Times New Roman" w:hAnsi="Times New Roman"/>
          <w:color w:val="111111"/>
        </w:rPr>
        <w:t>.</w:t>
      </w:r>
    </w:p>
    <w:p>
      <w:pPr>
        <w:pStyle w:val="Normal"/>
        <w:pBdr/>
        <w:shd w:val="clear" w:color="auto" w:fill="FFFFFF"/>
        <w:tabs>
          <w:tab w:val="left" w:pos="720" w:leader="none"/>
        </w:tabs>
        <w:spacing w:lineRule="auto" w:line="240" w:before="120" w:after="0"/>
        <w:jc w:val="both"/>
        <w:rPr>
          <w:rFonts w:ascii="Times New Roman" w:hAnsi="Times New Roman" w:cs="Times New Roman"/>
          <w:color w:val="111111"/>
        </w:rPr>
      </w:pPr>
      <w:r>
        <w:rPr>
          <w:rFonts w:cs="Times New Roman" w:ascii="Times New Roman" w:hAnsi="Times New Roman"/>
          <w:color w:val="111111"/>
        </w:rPr>
        <w:t>Vale ressaltar que o estilo Vancouver deve ser aplicado no mesmo idioma que o do conteúdo citado na referência em questão. Abreviaturas para os nomes das revistas são aquelas usadas no MeSH (</w:t>
      </w:r>
      <w:hyperlink r:id="rId7">
        <w:r>
          <w:rPr>
            <w:rFonts w:cs="Times New Roman" w:ascii="Times New Roman" w:hAnsi="Times New Roman"/>
            <w:color w:val="337755"/>
            <w:u w:val="single"/>
          </w:rPr>
          <w:t>http://www.nlm.nih.gov/mesh</w:t>
        </w:r>
      </w:hyperlink>
      <w:r>
        <w:rPr>
          <w:rFonts w:cs="Times New Roman" w:ascii="Times New Roman" w:hAnsi="Times New Roman"/>
          <w:color w:val="111111"/>
        </w:rPr>
        <w:t xml:space="preserve">), publicadas pela </w:t>
      </w:r>
      <w:r>
        <w:rPr>
          <w:rFonts w:cs="Times New Roman" w:ascii="Times New Roman" w:hAnsi="Times New Roman"/>
          <w:i/>
          <w:color w:val="111111"/>
        </w:rPr>
        <w:t>U.S National Library of Medicine</w:t>
      </w:r>
      <w:r>
        <w:rPr>
          <w:rFonts w:cs="Times New Roman" w:ascii="Times New Roman" w:hAnsi="Times New Roman"/>
          <w:color w:val="111111"/>
        </w:rPr>
        <w:t xml:space="preserve">.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r>
    </w:p>
    <w:p>
      <w:pPr>
        <w:pStyle w:val="Normal"/>
        <w:pBdr/>
        <w:shd w:val="clear" w:color="auto" w:fill="FFFFFF"/>
        <w:tabs>
          <w:tab w:val="left" w:pos="720" w:leader="none"/>
        </w:tabs>
        <w:spacing w:lineRule="auto" w:line="240" w:before="120" w:after="0"/>
        <w:jc w:val="both"/>
        <w:rPr>
          <w:rFonts w:ascii="Times New Roman" w:hAnsi="Times New Roman" w:cs="Times New Roman"/>
          <w:b/>
          <w:b/>
          <w:sz w:val="24"/>
          <w:szCs w:val="24"/>
        </w:rPr>
      </w:pPr>
      <w:r>
        <w:rPr>
          <w:rFonts w:cs="Times New Roman" w:ascii="Times New Roman" w:hAnsi="Times New Roman"/>
          <w:b/>
          <w:sz w:val="24"/>
          <w:szCs w:val="24"/>
        </w:rPr>
        <w:t>3. PONTOS RELEVANTES DA INOVAÇÃO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Todos os trabalhos submetidos ao evento serão revisados. Os artigos completos serão revisados por, pelo menos, dois revisores. Para isso, serão considerados os seguintes critérios: </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 xml:space="preserve">Importância do tópico para tema do evento;  </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 xml:space="preserve">Impacto científico e/ou prático do tópico;  </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Qualidade científica e/ou conteúdo técnico;</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Originalidade e inovação;</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Cobertura da literatura pertinente;</w:t>
      </w:r>
    </w:p>
    <w:p>
      <w:pPr>
        <w:pStyle w:val="Normal"/>
        <w:numPr>
          <w:ilvl w:val="0"/>
          <w:numId w:val="4"/>
        </w:numPr>
        <w:pBdr/>
        <w:tabs>
          <w:tab w:val="clear" w:pos="720"/>
          <w:tab w:val="left" w:pos="561" w:leader="none"/>
        </w:tabs>
        <w:spacing w:lineRule="auto" w:line="240" w:before="120" w:after="0"/>
        <w:jc w:val="both"/>
        <w:rPr>
          <w:rFonts w:ascii="Times New Roman" w:hAnsi="Times New Roman" w:cs="Times New Roman"/>
        </w:rPr>
      </w:pPr>
      <w:r>
        <w:rPr>
          <w:rFonts w:cs="Times New Roman" w:ascii="Times New Roman" w:hAnsi="Times New Roman"/>
        </w:rPr>
        <w:t>Organização e clareza da apresentação.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As submissões iniciais devem ser apresentadas como arquivos PDF e anonimizadas, além de seguir as instruções disponíveis no</w:t>
      </w:r>
      <w:r>
        <w:rPr>
          <w:rFonts w:cs="Times New Roman" w:ascii="Times New Roman" w:hAnsi="Times New Roman"/>
          <w:i/>
        </w:rPr>
        <w:t xml:space="preserve"> </w:t>
      </w:r>
      <w:r>
        <w:rPr>
          <w:rFonts w:cs="Times New Roman" w:ascii="Times New Roman" w:hAnsi="Times New Roman"/>
          <w:b/>
          <w:bCs/>
          <w:iCs/>
        </w:rPr>
        <w:t>edital</w:t>
      </w:r>
      <w:r>
        <w:rPr>
          <w:rFonts w:cs="Times New Roman" w:ascii="Times New Roman" w:hAnsi="Times New Roman"/>
        </w:rPr>
        <w:t xml:space="preserve"> do evento. Caso seja aprovado, a versão final corrigida deve ser enviada em formato WORD e já com informações completas dos autores e filiações.</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Apresentação e Publicação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O evento será presencial, assim é esperado que, pelo menos, um autor participe do evento e realize a apresentação do trabalho. Os formatos de apresentação do trabalho estão contemplados no Edital, podendo variar entre pôster ou apresentação oral com slides.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Os artigos aceitos serão apresentados durante o evento em local e horário a ser divulgado, com a presença do autor.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Aspectos Éticos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É fundamental que sejam descritos os cuidados com os aspectos éticos que a equipe teve ao desenvolver o trabalho, se houve ou não necessidade de submissão a um Comitê de Ética em Pesquisa (CEP) , com o número de aprovação. Caso não haja necessidade, deixe claro os motivos e razões para a não submissão a um CEP. Além disso, no caso de demonstração de uma tecnologia/</w:t>
      </w:r>
      <w:r>
        <w:rPr>
          <w:rFonts w:cs="Times New Roman" w:ascii="Times New Roman" w:hAnsi="Times New Roman"/>
          <w:i/>
        </w:rPr>
        <w:t>software,</w:t>
      </w:r>
      <w:r>
        <w:rPr>
          <w:rFonts w:cs="Times New Roman" w:ascii="Times New Roman" w:hAnsi="Times New Roman"/>
        </w:rPr>
        <w:t xml:space="preserve"> é importante destacar como sua aplicação lida com aspectos legais e éticos em relação aos dados sensíveis.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Todos os trabalhos submetidos ao Congresso Brasileiro de Informática em Saúde (CBIS) devem observar rigorosamente os princípios éticos vigentes em pesquisa científica e em publicações acadêmicas.</w:t>
      </w:r>
    </w:p>
    <w:p>
      <w:pPr>
        <w:pStyle w:val="ListParagraph"/>
        <w:numPr>
          <w:ilvl w:val="0"/>
          <w:numId w:val="5"/>
        </w:numPr>
        <w:pBdr/>
        <w:shd w:val="clear" w:color="auto" w:fill="FFFFFF"/>
        <w:tabs>
          <w:tab w:val="left" w:pos="720" w:leader="none"/>
        </w:tabs>
        <w:spacing w:lineRule="auto" w:line="240" w:before="120" w:after="0"/>
        <w:contextualSpacing/>
        <w:jc w:val="both"/>
        <w:rPr>
          <w:rFonts w:ascii="Times New Roman" w:hAnsi="Times New Roman" w:cs="Times New Roman"/>
          <w:b/>
          <w:b/>
          <w:bCs/>
        </w:rPr>
      </w:pPr>
      <w:r>
        <w:rPr>
          <w:rFonts w:cs="Times New Roman" w:ascii="Times New Roman" w:hAnsi="Times New Roman"/>
          <w:b/>
          <w:bCs/>
        </w:rPr>
        <w:t>Pesquisas envolvendo seres humanos ou dados sensíveis</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Não serão aceitos trabalhos que envolvam coleta, análise ou uso de dados de seres humanos, identificáveis ou não, sem a devida aprovação por um Comitê de Ética em Pesquisa (CEP) ou instância ética equivalente, quando aplicável. O número do parecer de aprovação ética deve ser explicitamente informado no manuscrito.</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Exceção: Trabalhos que utilizem exclusivamente dados públicos, já disponibilizados de forma aberta em documentos oficiais, bases públicas, artigos científicos ou sites institucionais, não necessitam de submissão a CEP, desde que essa condição seja claramente descrita no artigo.</w:t>
      </w:r>
    </w:p>
    <w:p>
      <w:pPr>
        <w:pStyle w:val="ListParagraph"/>
        <w:numPr>
          <w:ilvl w:val="0"/>
          <w:numId w:val="5"/>
        </w:numPr>
        <w:pBdr/>
        <w:shd w:val="clear" w:color="auto" w:fill="FFFFFF"/>
        <w:tabs>
          <w:tab w:val="left" w:pos="720" w:leader="none"/>
        </w:tabs>
        <w:spacing w:lineRule="auto" w:line="240" w:before="120" w:after="0"/>
        <w:ind w:left="714" w:hanging="357"/>
        <w:contextualSpacing/>
        <w:jc w:val="both"/>
        <w:rPr>
          <w:rFonts w:ascii="Times New Roman" w:hAnsi="Times New Roman" w:cs="Times New Roman"/>
          <w:b/>
          <w:b/>
          <w:bCs/>
        </w:rPr>
      </w:pPr>
      <w:r>
        <w:rPr>
          <w:rFonts w:cs="Times New Roman" w:ascii="Times New Roman" w:hAnsi="Times New Roman"/>
          <w:b/>
          <w:bCs/>
        </w:rPr>
        <w:t>Desenvolvimento de software e sistemas</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Trabalhos que apresentem apenas o desenvolvimento técnico de software, sistemas, arquiteturas ou modelos, sem envolvimento de usuários, testes com pessoas ou uso de dados reais, não necessitam de aprovação ética.</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Entretanto, estudos de usabilidade, testes com usuários, validações com profissionais ou pacientes, mesmo que de forma anonimizada, exigem aprovação por CEP, devendo essa informação constar no manuscrito.</w:t>
      </w:r>
    </w:p>
    <w:p>
      <w:pPr>
        <w:pStyle w:val="ListParagraph"/>
        <w:numPr>
          <w:ilvl w:val="0"/>
          <w:numId w:val="5"/>
        </w:numPr>
        <w:pBdr/>
        <w:shd w:val="clear" w:color="auto" w:fill="FFFFFF"/>
        <w:tabs>
          <w:tab w:val="left" w:pos="720" w:leader="none"/>
        </w:tabs>
        <w:spacing w:lineRule="auto" w:line="240" w:before="120" w:after="0"/>
        <w:contextualSpacing/>
        <w:jc w:val="both"/>
        <w:rPr>
          <w:rFonts w:ascii="Times New Roman" w:hAnsi="Times New Roman" w:cs="Times New Roman"/>
          <w:b/>
          <w:b/>
          <w:bCs/>
        </w:rPr>
      </w:pPr>
      <w:r>
        <w:rPr>
          <w:rFonts w:cs="Times New Roman" w:ascii="Times New Roman" w:hAnsi="Times New Roman"/>
          <w:b/>
          <w:bCs/>
        </w:rPr>
        <w:t>Relatos de experiência</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Trabalhos submetidos como Relato de Experiência serão considerados como tal apenas quando a experiência descrita for efetivamente vivenciada, conduzida ou implementada pelos próprios autores do artigo. Nesses casos, quando não houver envolvimento de pesquisa com seres humanos ou coleta sistemática de dados sensíveis, não é exigida aprovação por CEP.</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Relatos baseados em experiências de terceiros, documentos institucionais ou análises descritivas não caracterizam relato de experiência.</w:t>
      </w:r>
    </w:p>
    <w:p>
      <w:pPr>
        <w:pStyle w:val="ListParagraph"/>
        <w:numPr>
          <w:ilvl w:val="0"/>
          <w:numId w:val="5"/>
        </w:numPr>
        <w:pBdr/>
        <w:shd w:val="clear" w:color="auto" w:fill="FFFFFF"/>
        <w:tabs>
          <w:tab w:val="left" w:pos="720" w:leader="none"/>
        </w:tabs>
        <w:spacing w:lineRule="auto" w:line="240" w:before="120" w:after="0"/>
        <w:contextualSpacing/>
        <w:jc w:val="both"/>
        <w:rPr>
          <w:rFonts w:ascii="Times New Roman" w:hAnsi="Times New Roman" w:cs="Times New Roman"/>
          <w:b/>
          <w:b/>
          <w:bCs/>
        </w:rPr>
      </w:pPr>
      <w:r>
        <w:rPr>
          <w:rFonts w:cs="Times New Roman" w:ascii="Times New Roman" w:hAnsi="Times New Roman"/>
          <w:b/>
          <w:bCs/>
        </w:rPr>
        <w:t>Responsabilidade dos autores</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Os autores são integralmente responsáveis por:</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Garantir a integridade científica do trabalho;</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A veracidade das informações apresentadas;</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O cumprimento das normas éticas, legais e regulatórias aplicáveis à pesquisa e à publicação;</w:t>
      </w:r>
    </w:p>
    <w:p>
      <w:pPr>
        <w:pStyle w:val="ListParagraph"/>
        <w:numPr>
          <w:ilvl w:val="1"/>
          <w:numId w:val="5"/>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Descrever de forma clara, transparente e explícita os aspectos éticos envolvidos no desenvolvimento do trabalho.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Trabalhos que não atendam a esses critérios éticos serão rejeitados na avaliação editorial inicial, independentemente de sua qualidade técnica ou científica.</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4. CONSIDERAÇÕES FINAIS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Escrever um texto para um congresso científico não é tarefa simples e exige que o estilo de escrita científica seja obedecido. Recomendamos que sejam utilizadas as ferramentas de revisão e que, principalmente depois de escrever, o documento seja lido várias vezes, para assegurar que o artigo esteja completo, objetivo e claro.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É fundamental que o estudo esteja embasado no desenvolvimento e nos resultados obtidos pela equipe. Cuide para não estabelecer conclusões que não sejam fundamentadas nos seus resultados. Mesmo que os resultados obtidos tenham sido diferentes dos esperados inicialmente, descreva as suas descobertas e relacione-as com o objetivo do seu trabalho. Certifique-se de que haja coerência entre o título, os desfechos escolhidos nos objetivos, o resumo e as considerações finais e conclusão do texto. </w:t>
      </w:r>
    </w:p>
    <w:p>
      <w:pPr>
        <w:pStyle w:val="Normal"/>
        <w:pBdr/>
        <w:shd w:val="clear" w:color="auto" w:fill="FFFFFF"/>
        <w:tabs>
          <w:tab w:val="left" w:pos="720" w:leader="none"/>
        </w:tabs>
        <w:spacing w:lineRule="auto" w:line="240" w:before="120" w:after="0"/>
        <w:jc w:val="both"/>
        <w:rPr>
          <w:rFonts w:ascii="Times New Roman" w:hAnsi="Times New Roman" w:cs="Times New Roman"/>
          <w:b/>
          <w:b/>
        </w:rPr>
      </w:pPr>
      <w:r>
        <w:rPr>
          <w:rFonts w:cs="Times New Roman" w:ascii="Times New Roman" w:hAnsi="Times New Roman"/>
          <w:b/>
        </w:rPr>
        <w:t xml:space="preserve">Agradecimentos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 xml:space="preserve">Lembre-se de agradecer os patrocinadores que apoiaram seu trabalho científico, como FAP, CNPq, CAPES, agências de fomento, entre outros. </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Normal"/>
        <w:pBdr/>
        <w:shd w:val="clear" w:color="auto" w:fill="FFFFFF"/>
        <w:tabs>
          <w:tab w:val="left" w:pos="720" w:leader="none"/>
        </w:tabs>
        <w:spacing w:lineRule="auto" w:line="240" w:before="120" w:after="0"/>
        <w:jc w:val="both"/>
        <w:rPr>
          <w:rFonts w:ascii="Times New Roman" w:hAnsi="Times New Roman" w:cs="Times New Roman"/>
          <w:b/>
          <w:b/>
          <w:bCs/>
          <w:sz w:val="24"/>
          <w:szCs w:val="24"/>
        </w:rPr>
      </w:pPr>
      <w:r>
        <w:rPr>
          <w:rFonts w:cs="Times New Roman" w:ascii="Times New Roman" w:hAnsi="Times New Roman"/>
          <w:b/>
          <w:bCs/>
          <w:sz w:val="24"/>
          <w:szCs w:val="24"/>
        </w:rPr>
        <w:t>5. DECLARAÇÃO DO USO DE INTELIGÊNCIA ARTIFICIAL (IA)</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Os autores devem declarar explicitamente no manuscrito o uso (ou não utilização) de ferramentas de Inteligência Artificial, sempre que aplicável, informando o nome da ferramenta utilizada, a finalidade do uso e a etapa do trabalho em que a ferramenta foi empregada.</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Essa declaração deve constar em seção apropriada do manuscrito, após os Agradecimentos. A ausência dessa declaração, quando o uso de IA for identificado pelo corpo editorial ou pelos revisores, poderá ser considerada falha ética.</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É permitido o uso de ferramentas de IA para:</w:t>
      </w:r>
    </w:p>
    <w:p>
      <w:pPr>
        <w:pStyle w:val="ListParagraph"/>
        <w:numPr>
          <w:ilvl w:val="0"/>
          <w:numId w:val="6"/>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apoio à redação e revisão de texto (clareza, gramática e estilo);</w:t>
      </w:r>
    </w:p>
    <w:p>
      <w:pPr>
        <w:pStyle w:val="ListParagraph"/>
        <w:numPr>
          <w:ilvl w:val="0"/>
          <w:numId w:val="6"/>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organização e estruturação do manuscrito;</w:t>
      </w:r>
    </w:p>
    <w:p>
      <w:pPr>
        <w:pStyle w:val="ListParagraph"/>
        <w:numPr>
          <w:ilvl w:val="0"/>
          <w:numId w:val="6"/>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auxílio na síntese de informações previamente produzidas pelos autores;</w:t>
      </w:r>
    </w:p>
    <w:p>
      <w:pPr>
        <w:pStyle w:val="ListParagraph"/>
        <w:numPr>
          <w:ilvl w:val="0"/>
          <w:numId w:val="6"/>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apoio à análise exploratória de dados, quando metodologicamente justificado.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Não é permitido a utilização de IA para:</w:t>
      </w:r>
    </w:p>
    <w:p>
      <w:pPr>
        <w:pStyle w:val="ListParagraph"/>
        <w:numPr>
          <w:ilvl w:val="0"/>
          <w:numId w:val="7"/>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atribuir autoria, coautoria ou responsabilidade intelectual a ferramentas de IA;</w:t>
      </w:r>
    </w:p>
    <w:p>
      <w:pPr>
        <w:pStyle w:val="ListParagraph"/>
        <w:numPr>
          <w:ilvl w:val="0"/>
          <w:numId w:val="7"/>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utilizar IA para gerar dados (em qualquer formato), resultados, tabelas ou conclusões sem validação científica adequada;</w:t>
      </w:r>
    </w:p>
    <w:p>
      <w:pPr>
        <w:pStyle w:val="ListParagraph"/>
        <w:numPr>
          <w:ilvl w:val="0"/>
          <w:numId w:val="7"/>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empregar IA para fabricar, manipular ou distorcer dados, referências ou evidências;</w:t>
      </w:r>
    </w:p>
    <w:p>
      <w:pPr>
        <w:pStyle w:val="ListParagraph"/>
        <w:numPr>
          <w:ilvl w:val="0"/>
          <w:numId w:val="7"/>
        </w:numPr>
        <w:pBdr/>
        <w:shd w:val="clear" w:color="auto" w:fill="FFFFFF"/>
        <w:tabs>
          <w:tab w:val="left" w:pos="720" w:leader="none"/>
        </w:tabs>
        <w:spacing w:lineRule="auto" w:line="240" w:before="120" w:after="0"/>
        <w:contextualSpacing/>
        <w:jc w:val="both"/>
        <w:rPr>
          <w:rFonts w:ascii="Times New Roman" w:hAnsi="Times New Roman" w:cs="Times New Roman"/>
        </w:rPr>
      </w:pPr>
      <w:r>
        <w:rPr>
          <w:rFonts w:cs="Times New Roman" w:ascii="Times New Roman" w:hAnsi="Times New Roman"/>
        </w:rPr>
        <w:t>utilizar IA de forma que comprometa a originalidade do trabalho ou caracterize plágio ou autoplágio.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O Comitê Editorial do Congresso Brasileiro de Informática em Saúde reconhece que ferramentas de IA incluindo modelos de linguagem generativa, podem ser utilizadas como apoio ao processo de escrita, revisão linguística, organização textual ou análise exploratória, desde que seu uso seja feito de forma responsável, transparente e ética. Ferramentas de Inteligência Artificial não devem ser consideradas métodos científicos autônomos, mas instrumentos de apoio ao trabalho intelectual humano. O uso de ferramentas de IA não substitui a autoria intelectual humana. Os autores permanecem integralmente responsáveis pelo conteúdo do manuscrito, incluindo a precisão das informações, a interpretação dos resultados, a originalidade do texto, a integridade científica e o cumprimento das normas éticas aplicáveis.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Normal"/>
        <w:pBdr/>
        <w:shd w:val="clear" w:color="auto" w:fill="FFFFFF"/>
        <w:tabs>
          <w:tab w:val="left" w:pos="720" w:leader="none"/>
        </w:tabs>
        <w:spacing w:lineRule="auto" w:line="240" w:before="120" w:after="0"/>
        <w:jc w:val="both"/>
        <w:rPr>
          <w:rFonts w:ascii="Times New Roman" w:hAnsi="Times New Roman" w:cs="Times New Roman"/>
          <w:b/>
          <w:b/>
          <w:i/>
          <w:i/>
        </w:rPr>
      </w:pPr>
      <w:r>
        <w:rPr>
          <w:rFonts w:cs="Times New Roman" w:ascii="Times New Roman" w:hAnsi="Times New Roman"/>
          <w:b/>
          <w:i/>
        </w:rPr>
        <w:t>Links</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t>É opcional incluir os</w:t>
      </w:r>
      <w:r>
        <w:rPr>
          <w:rFonts w:cs="Times New Roman" w:ascii="Times New Roman" w:hAnsi="Times New Roman"/>
          <w:i/>
        </w:rPr>
        <w:t xml:space="preserve"> links</w:t>
      </w:r>
      <w:r>
        <w:rPr>
          <w:rFonts w:cs="Times New Roman" w:ascii="Times New Roman" w:hAnsi="Times New Roman"/>
        </w:rPr>
        <w:t xml:space="preserve"> referentes a </w:t>
      </w:r>
      <w:r>
        <w:rPr>
          <w:rFonts w:cs="Times New Roman" w:ascii="Times New Roman" w:hAnsi="Times New Roman"/>
          <w:i/>
        </w:rPr>
        <w:t xml:space="preserve">website </w:t>
      </w:r>
      <w:r>
        <w:rPr>
          <w:rFonts w:cs="Times New Roman" w:ascii="Times New Roman" w:hAnsi="Times New Roman"/>
        </w:rPr>
        <w:t xml:space="preserve">do projeto, </w:t>
      </w:r>
      <w:r>
        <w:rPr>
          <w:rFonts w:cs="Times New Roman" w:ascii="Times New Roman" w:hAnsi="Times New Roman"/>
          <w:i/>
        </w:rPr>
        <w:t xml:space="preserve">notebooks </w:t>
      </w:r>
      <w:r>
        <w:rPr>
          <w:rFonts w:cs="Times New Roman" w:ascii="Times New Roman" w:hAnsi="Times New Roman"/>
        </w:rPr>
        <w:t xml:space="preserve">(Github) e outros </w:t>
      </w:r>
      <w:r>
        <w:rPr>
          <w:rFonts w:cs="Times New Roman" w:ascii="Times New Roman" w:hAnsi="Times New Roman"/>
          <w:i/>
        </w:rPr>
        <w:t>links</w:t>
      </w:r>
      <w:r>
        <w:rPr>
          <w:rFonts w:cs="Times New Roman" w:ascii="Times New Roman" w:hAnsi="Times New Roman"/>
        </w:rPr>
        <w:t xml:space="preserve"> para acesso a repositórios de dados que facilitem a compreensão do estudo.</w:t>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rPr>
      </w:r>
    </w:p>
    <w:p>
      <w:pPr>
        <w:pStyle w:val="Normal"/>
        <w:pBdr/>
        <w:shd w:val="clear" w:color="auto" w:fill="FFFFFF"/>
        <w:tabs>
          <w:tab w:val="left" w:pos="720" w:leader="none"/>
        </w:tabs>
        <w:spacing w:lineRule="auto" w:line="240" w:before="120" w:after="0"/>
        <w:jc w:val="both"/>
        <w:rPr>
          <w:rFonts w:ascii="Times New Roman" w:hAnsi="Times New Roman" w:cs="Times New Roman"/>
        </w:rPr>
      </w:pPr>
      <w:r>
        <w:rPr>
          <w:rFonts w:cs="Times New Roman" w:ascii="Times New Roman" w:hAnsi="Times New Roman"/>
          <w:b/>
        </w:rPr>
        <w:t xml:space="preserve">REFERÊNCIAS </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1. Fetter RB, Shin Y, Freeman JL, Averill RF, Thompson JD. Case mix definition by diagnosis-related groups. Med Care. 1980 Feb;18(2 Suppl):iii,1-53.</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2. Zadeh LA. Is probability theory sufficient for dealing with uncertainty in AI: a negative view.</w:t>
      </w:r>
      <w:r>
        <w:rPr>
          <w:rFonts w:cs="Times New Roman" w:ascii="Times New Roman" w:hAnsi="Times New Roman"/>
          <w:i/>
        </w:rPr>
        <w:t xml:space="preserve"> </w:t>
      </w:r>
      <w:r>
        <w:rPr>
          <w:rFonts w:cs="Times New Roman" w:ascii="Times New Roman" w:hAnsi="Times New Roman"/>
        </w:rPr>
        <w:t>In: Kanal LN and Lemmer JF, eds. Uncertainty in Artificial Intelligence. Amsterdam: Elsevier, 1986; p. 103-16.</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 xml:space="preserve">3. Weed L. Medical Records, Medical Education and Patient Care. 2nd ed. Cleveland: Case Western Reserve University Press, 1971. </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 xml:space="preserve">4. Strunk W, White EB, and Angell R., Elements of style. 4th ed. New York: Allyn &amp; Bacon, 1999. </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 xml:space="preserve">5. University of Chicago Press Staff. The Chicago Manual of Style. 15th ed. Chicago: University of Chicago Press, 2003. </w:t>
      </w:r>
    </w:p>
    <w:p>
      <w:pPr>
        <w:pStyle w:val="Normal"/>
        <w:pBdr/>
        <w:tabs>
          <w:tab w:val="clear" w:pos="720"/>
          <w:tab w:val="left" w:pos="141" w:leader="none"/>
          <w:tab w:val="left" w:pos="416" w:leader="none"/>
        </w:tabs>
        <w:spacing w:lineRule="auto" w:line="240" w:before="120" w:after="0"/>
        <w:ind w:left="-2" w:hanging="0"/>
        <w:rPr>
          <w:rFonts w:ascii="Times New Roman" w:hAnsi="Times New Roman" w:cs="Times New Roman"/>
        </w:rPr>
      </w:pPr>
      <w:r>
        <w:rPr>
          <w:rFonts w:cs="Times New Roman" w:ascii="Times New Roman" w:hAnsi="Times New Roman"/>
        </w:rPr>
        <w:t xml:space="preserve">6. Vancouver. Samples of formatted references for authors of journal articles. 2023 [citado 08 nov 2023]. Disponível em: http://www.nlm.nih.gov/bsd/uniform_requirements.html. </w:t>
      </w:r>
    </w:p>
    <w:p>
      <w:pPr>
        <w:pStyle w:val="Normal"/>
        <w:spacing w:lineRule="auto" w:line="240" w:before="120" w:after="0"/>
        <w:rPr>
          <w:rFonts w:ascii="Times New Roman" w:hAnsi="Times New Roman" w:cs="Times New Roman"/>
        </w:rPr>
      </w:pPr>
      <w:r>
        <w:rPr/>
      </w:r>
    </w:p>
    <w:sectPr>
      <w:headerReference w:type="default" r:id="rId8"/>
      <w:footerReference w:type="default" r:id="rId9"/>
      <w:type w:val="nextPage"/>
      <w:pgSz w:w="11906" w:h="16838"/>
      <w:pgMar w:left="1133" w:right="1133" w:header="964" w:top="1984" w:footer="964" w:bottom="1417"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Orbitron">
    <w:charset w:val="00"/>
    <w:family w:val="roman"/>
    <w:pitch w:val="variable"/>
  </w:font>
  <w:font w:name="Times">
    <w:altName w:val="Times New Roman"/>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Space Grotesk">
    <w:charset w:val="00"/>
    <w:family w:val="roman"/>
    <w:pitch w:val="variable"/>
  </w:font>
  <w:font w:name="Bricolage Grotesque">
    <w:charset w:val="00"/>
    <w:family w:val="roman"/>
    <w:pitch w:val="variable"/>
  </w:font>
  <w:font w:name="Wingdings">
    <w:charset w:val="02"/>
    <w:family w:val="auto"/>
    <w:pitch w:val="default"/>
    <w:embedRegular r:id="rId18" w:fontKey="{12014A78-CABC-4EF0-12AC-5CD89AEFDE12}"/>
  </w:font>
  <w:font w:name="Wingdings 2">
    <w:charset w:val="02"/>
    <w:family w:val="auto"/>
    <w:pitch w:val="default"/>
  </w:font>
  <w:font w:name="OpenSymbol">
    <w:altName w:val="Arial Unicode MS"/>
    <w:charset w:val="01"/>
    <w:family w:val="auto"/>
    <w:pitch w:val="default"/>
    <w:embedRegular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right" w:pos="9636" w:leader="none"/>
      </w:tabs>
      <w:rPr>
        <w:rFonts w:ascii="Bricolage Grotesque" w:hAnsi="Bricolage Grotesque" w:eastAsia="Bricolage Grotesque" w:cs="Bricolage Grotesque"/>
        <w:b/>
        <w:b/>
        <w:color w:val="432B74"/>
      </w:rPr>
    </w:pPr>
    <w:r>
      <w:rPr>
        <w:rFonts w:eastAsia="Bricolage Grotesque" w:cs="Bricolage Grotesque" w:ascii="Bricolage Grotesque" w:hAnsi="Bricolage Grotesque"/>
        <w:b/>
        <w:color w:val="432B74"/>
      </w:rPr>
      <w:t>ISSN: 2178-2857</w:t>
      <w:tab/>
    </w:r>
    <w:r>
      <w:rPr>
        <w:rFonts w:eastAsia="Bricolage Grotesque" w:cs="Bricolage Grotesque" w:ascii="Bricolage Grotesque" w:hAnsi="Bricolage Grotesque"/>
        <w:b/>
        <w:color w:val="432B74"/>
      </w:rPr>
      <w:fldChar w:fldCharType="begin"/>
    </w:r>
    <w:r>
      <w:rPr>
        <w:b/>
        <w:rFonts w:eastAsia="Bricolage Grotesque" w:cs="Bricolage Grotesque" w:ascii="Bricolage Grotesque" w:hAnsi="Bricolage Grotesque"/>
        <w:color w:val="432B74"/>
      </w:rPr>
      <w:instrText> PAGE </w:instrText>
    </w:r>
    <w:r>
      <w:rPr>
        <w:b/>
        <w:rFonts w:eastAsia="Bricolage Grotesque" w:cs="Bricolage Grotesque" w:ascii="Bricolage Grotesque" w:hAnsi="Bricolage Grotesque"/>
        <w:color w:val="432B74"/>
      </w:rPr>
      <w:fldChar w:fldCharType="separate"/>
    </w:r>
    <w:r>
      <w:rPr>
        <w:b/>
        <w:rFonts w:eastAsia="Bricolage Grotesque" w:cs="Bricolage Grotesque" w:ascii="Bricolage Grotesque" w:hAnsi="Bricolage Grotesque"/>
        <w:color w:val="432B74"/>
      </w:rPr>
      <w:t>7</w:t>
    </w:r>
    <w:r>
      <w:rPr>
        <w:b/>
        <w:rFonts w:eastAsia="Bricolage Grotesque" w:cs="Bricolage Grotesque" w:ascii="Bricolage Grotesque" w:hAnsi="Bricolage Grotesque"/>
        <w:color w:val="432B7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680" w:leader="none"/>
        <w:tab w:val="right" w:pos="9360" w:leader="none"/>
      </w:tabs>
      <w:spacing w:before="200" w:after="0"/>
      <w:ind w:left="-115" w:hanging="0"/>
      <w:jc w:val="right"/>
      <w:rPr>
        <w:rFonts w:ascii="Orbitron" w:hAnsi="Orbitron" w:eastAsia="Orbitron" w:cs="Orbitron"/>
        <w:b/>
        <w:b/>
        <w:color w:val="1C4587"/>
        <w:sz w:val="20"/>
        <w:szCs w:val="20"/>
      </w:rPr>
    </w:pPr>
    <w:r>
      <w:rPr>
        <w:rFonts w:eastAsia="Orbitron" w:cs="Orbitron" w:ascii="Orbitron" w:hAnsi="Orbitron"/>
        <w:b/>
        <w:color w:val="1C4587"/>
        <w:sz w:val="20"/>
        <w:szCs w:val="20"/>
      </w:rPr>
    </w:r>
  </w:p>
  <w:p>
    <w:pPr>
      <w:pStyle w:val="Normal"/>
      <w:tabs>
        <w:tab w:val="clear" w:pos="720"/>
        <w:tab w:val="center" w:pos="4680" w:leader="none"/>
        <w:tab w:val="right" w:pos="9360" w:leader="none"/>
      </w:tabs>
      <w:spacing w:lineRule="auto" w:line="240"/>
      <w:ind w:left="-115" w:hanging="0"/>
      <w:jc w:val="right"/>
      <w:rPr>
        <w:rFonts w:ascii="Space Grotesk" w:hAnsi="Space Grotesk" w:eastAsia="Space Grotesk" w:cs="Space Grotesk"/>
        <w:color w:val="1F497D" w:themeColor="text2"/>
        <w:sz w:val="24"/>
        <w:szCs w:val="24"/>
      </w:rPr>
    </w:pPr>
    <w:r>
      <w:rPr>
        <w:rFonts w:eastAsia="Space Grotesk" w:cs="Space Grotesk" w:ascii="Space Grotesk" w:hAnsi="Space Grotesk"/>
        <w:b/>
        <w:color w:val="1F497D" w:themeColor="text2"/>
        <w:sz w:val="24"/>
        <w:szCs w:val="24"/>
      </w:rPr>
      <w:t>XXI Congresso Brasileiro de Informática em Saúde – CBIS’26</w:t>
    </w:r>
  </w:p>
  <w:p>
    <w:pPr>
      <w:pStyle w:val="Normal"/>
      <w:tabs>
        <w:tab w:val="clear" w:pos="720"/>
        <w:tab w:val="center" w:pos="4680" w:leader="none"/>
        <w:tab w:val="right" w:pos="9360" w:leader="none"/>
      </w:tabs>
      <w:spacing w:lineRule="auto" w:line="360"/>
      <w:ind w:left="-115" w:hanging="0"/>
      <w:jc w:val="right"/>
      <w:rPr>
        <w:rFonts w:ascii="Orbitron" w:hAnsi="Orbitron" w:eastAsia="Orbitron" w:cs="Orbitron"/>
        <w:b/>
        <w:b/>
        <w:color w:val="1C4587"/>
      </w:rPr>
    </w:pPr>
    <w:r>
      <w:rPr>
        <w:rFonts w:eastAsia="Bricolage Grotesque" w:cs="Bricolage Grotesque" w:ascii="Bricolage Grotesque" w:hAnsi="Bricolage Grotesque"/>
        <w:color w:val="4F81BD" w:themeColor="accent1"/>
        <w:sz w:val="20"/>
        <w:szCs w:val="20"/>
      </w:rPr>
      <w:t>23 a 25 de setembro de 2024 - Brasília/DF - Brasil</w:t>
    </w:r>
  </w:p>
  <w:p>
    <w:pPr>
      <w:pStyle w:val="Normal"/>
      <w:tabs>
        <w:tab w:val="clear" w:pos="720"/>
        <w:tab w:val="center" w:pos="4680" w:leader="none"/>
        <w:tab w:val="right" w:pos="9360" w:leader="none"/>
      </w:tabs>
      <w:ind w:left="-115" w:hanging="0"/>
      <w:jc w:val="right"/>
      <w:rPr>
        <w:rFonts w:ascii="Orbitron" w:hAnsi="Orbitron" w:eastAsia="Orbitron" w:cs="Orbitron"/>
        <w:b/>
        <w:b/>
        <w:color w:val="1C4587"/>
        <w:sz w:val="20"/>
        <w:szCs w:val="20"/>
      </w:rPr>
    </w:pPr>
    <w:r>
      <w:rPr>
        <w:rFonts w:eastAsia="Orbitron" w:cs="Orbitron" w:ascii="Orbitron" w:hAnsi="Orbitron"/>
        <w:b/>
        <w:color w:val="1C4587"/>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Symbol" w:hAnsi="Symbol" w:cs="Symbol" w:hint="default"/>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6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pt-BR" w:eastAsia="pt-BR" w:bidi="ar-SA"/>
    </w:rPr>
  </w:style>
  <w:style w:type="paragraph" w:styleId="Ttulo1">
    <w:name w:val="Heading 1"/>
    <w:basedOn w:val="Normal"/>
    <w:next w:val="Normal"/>
    <w:uiPriority w:val="9"/>
    <w:qFormat/>
    <w:pPr>
      <w:keepNext w:val="true"/>
      <w:keepLines/>
      <w:spacing w:before="400" w:after="120"/>
      <w:jc w:val="center"/>
      <w:outlineLvl w:val="0"/>
    </w:pPr>
    <w:rPr>
      <w:rFonts w:ascii="Orbitron" w:hAnsi="Orbitron" w:eastAsia="Orbitron" w:cs="Orbitron"/>
      <w:b/>
      <w:color w:val="1C4587"/>
      <w:sz w:val="48"/>
      <w:szCs w:val="48"/>
    </w:rPr>
  </w:style>
  <w:style w:type="paragraph" w:styleId="Ttulo2">
    <w:name w:val="Heading 2"/>
    <w:basedOn w:val="Normal"/>
    <w:next w:val="Normal"/>
    <w:uiPriority w:val="9"/>
    <w:unhideWhenUsed/>
    <w:qFormat/>
    <w:rsid w:val="005e428e"/>
    <w:pPr>
      <w:keepNext w:val="true"/>
      <w:keepLines/>
      <w:shd w:val="clear" w:color="auto" w:fill="FFFFFF"/>
      <w:spacing w:lineRule="auto" w:line="240" w:before="240" w:after="120"/>
      <w:outlineLvl w:val="1"/>
    </w:pPr>
    <w:rPr>
      <w:rFonts w:ascii="Times" w:hAnsi="Times" w:eastAsia="Times" w:cs="Times"/>
      <w:b/>
      <w:sz w:val="28"/>
      <w:szCs w:val="28"/>
      <w:highlight w:val="white"/>
    </w:rPr>
  </w:style>
  <w:style w:type="paragraph" w:styleId="Ttulo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outlineLvl w:val="4"/>
    </w:pPr>
    <w:rPr>
      <w:color w:val="666666"/>
    </w:rPr>
  </w:style>
  <w:style w:type="paragraph" w:styleId="Ttulo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unhideWhenUsed/>
    <w:qFormat/>
    <w:rPr/>
  </w:style>
  <w:style w:type="character" w:styleId="CabealhoChar" w:customStyle="1">
    <w:name w:val="Cabeçalho Char"/>
    <w:basedOn w:val="DefaultParagraphFont"/>
    <w:link w:val="Cabealho"/>
    <w:uiPriority w:val="99"/>
    <w:qFormat/>
    <w:rsid w:val="00ba27d4"/>
    <w:rPr/>
  </w:style>
  <w:style w:type="character" w:styleId="RodapChar" w:customStyle="1">
    <w:name w:val="Rodapé Char"/>
    <w:basedOn w:val="DefaultParagraphFont"/>
    <w:link w:val="Rodap"/>
    <w:uiPriority w:val="99"/>
    <w:qFormat/>
    <w:rsid w:val="00ba27d4"/>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dodocumento">
    <w:name w:val="Title"/>
    <w:basedOn w:val="Normal"/>
    <w:next w:val="Normal"/>
    <w:uiPriority w:val="10"/>
    <w:qFormat/>
    <w:pPr>
      <w:keepNext w:val="true"/>
      <w:keepLines/>
      <w:spacing w:before="0" w:after="60"/>
    </w:pPr>
    <w:rPr>
      <w:sz w:val="52"/>
      <w:szCs w:val="52"/>
    </w:rPr>
  </w:style>
  <w:style w:type="paragraph" w:styleId="Subttulo">
    <w:name w:val="Subtitle"/>
    <w:basedOn w:val="Normal"/>
    <w:next w:val="Normal"/>
    <w:uiPriority w:val="11"/>
    <w:qFormat/>
    <w:pPr>
      <w:keepNext w:val="true"/>
      <w:keepLines/>
      <w:spacing w:before="0" w:after="320"/>
    </w:pPr>
    <w:rPr>
      <w:color w:val="666666"/>
      <w:sz w:val="30"/>
      <w:szCs w:val="30"/>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ba27d4"/>
    <w:pPr>
      <w:tabs>
        <w:tab w:val="clear" w:pos="720"/>
        <w:tab w:val="center" w:pos="4252" w:leader="none"/>
        <w:tab w:val="right" w:pos="8504" w:leader="none"/>
      </w:tabs>
      <w:spacing w:lineRule="auto" w:line="240"/>
    </w:pPr>
    <w:rPr/>
  </w:style>
  <w:style w:type="paragraph" w:styleId="Rodap">
    <w:name w:val="Footer"/>
    <w:basedOn w:val="Normal"/>
    <w:link w:val="RodapChar"/>
    <w:uiPriority w:val="99"/>
    <w:unhideWhenUsed/>
    <w:rsid w:val="00ba27d4"/>
    <w:pPr>
      <w:tabs>
        <w:tab w:val="clear" w:pos="720"/>
        <w:tab w:val="center" w:pos="4252" w:leader="none"/>
        <w:tab w:val="right" w:pos="8504" w:leader="none"/>
      </w:tabs>
      <w:spacing w:lineRule="auto" w:line="240"/>
    </w:pPr>
    <w:rPr/>
  </w:style>
  <w:style w:type="paragraph" w:styleId="ListParagraph">
    <w:name w:val="List Paragraph"/>
    <w:basedOn w:val="Normal"/>
    <w:uiPriority w:val="34"/>
    <w:qFormat/>
    <w:rsid w:val="006c0079"/>
    <w:pPr>
      <w:spacing w:before="0" w:after="0"/>
      <w:ind w:left="720" w:hanging="0"/>
      <w:contextualSpacing/>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hyperlink" Target="http://www.nlm.nih.gov/mesh" TargetMode="External"/><Relationship Id="rId12" Type="http://schemas.openxmlformats.org/officeDocument/2006/relationships/settings" Target="settings.xml"/><Relationship Id="rId2" Type="http://schemas.openxmlformats.org/officeDocument/2006/relationships/hyperlink" Target="http://decs.bvs.br/" TargetMode="Externa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nlm.nih.gov/bsd/uniform_requirements.html" TargetMode="External"/><Relationship Id="rId11" Type="http://schemas.openxmlformats.org/officeDocument/2006/relationships/fontTable" Target="fontTable.xml"/><Relationship Id="rId5" Type="http://schemas.openxmlformats.org/officeDocument/2006/relationships/image" Target="media/image3.png"/><Relationship Id="rId15" Type="http://schemas.openxmlformats.org/officeDocument/2006/relationships/customXml" Target="../customXml/item2.xml"/><Relationship Id="rId10" Type="http://schemas.openxmlformats.org/officeDocument/2006/relationships/numbering" Target="numbering.xml"/><Relationship Id="rId4" Type="http://schemas.openxmlformats.org/officeDocument/2006/relationships/image" Target="media/image2.png"/><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D23587BF18694438E48C891465682C2" ma:contentTypeVersion="14" ma:contentTypeDescription="Crie um novo documento." ma:contentTypeScope="" ma:versionID="723db906df18c9a11ccb2a6db152fa91">
  <xsd:schema xmlns:xsd="http://www.w3.org/2001/XMLSchema" xmlns:xs="http://www.w3.org/2001/XMLSchema" xmlns:p="http://schemas.microsoft.com/office/2006/metadata/properties" xmlns:ns2="eec1ff8b-af4d-4bf9-bf89-41c88cf1eec8" xmlns:ns3="cfe1eed1-f2b5-418f-9f93-cc90e292c50c" targetNamespace="http://schemas.microsoft.com/office/2006/metadata/properties" ma:root="true" ma:fieldsID="b7581426baca185ddb3731d2736306be" ns2:_="" ns3:_="">
    <xsd:import namespace="eec1ff8b-af4d-4bf9-bf89-41c88cf1eec8"/>
    <xsd:import namespace="cfe1eed1-f2b5-418f-9f93-cc90e292c5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1ff8b-af4d-4bf9-bf89-41c88cf1e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Marcações de imagem" ma:readOnly="false" ma:fieldId="{5cf76f15-5ced-4ddc-b409-7134ff3c332f}" ma:taxonomyMulti="true" ma:sspId="40df2e48-39d9-4b0a-9c46-7ff6918e029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1eed1-f2b5-418f-9f93-cc90e292c50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cc172a1-5426-4761-8685-b6341663dd1f}" ma:internalName="TaxCatchAll" ma:showField="CatchAllData" ma:web="cfe1eed1-f2b5-418f-9f93-cc90e292c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1eed1-f2b5-418f-9f93-cc90e292c50c" xsi:nil="true"/>
    <lcf76f155ced4ddcb4097134ff3c332f xmlns="eec1ff8b-af4d-4bf9-bf89-41c88cf1ee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1AE51D-9F8D-4C37-A637-F9AF388D7A45}"/>
</file>

<file path=customXml/itemProps2.xml><?xml version="1.0" encoding="utf-8"?>
<ds:datastoreItem xmlns:ds="http://schemas.openxmlformats.org/officeDocument/2006/customXml" ds:itemID="{C82DB423-92B8-4AE4-90BC-F3DD4F83ED9A}"/>
</file>

<file path=customXml/itemProps3.xml><?xml version="1.0" encoding="utf-8"?>
<ds:datastoreItem xmlns:ds="http://schemas.openxmlformats.org/officeDocument/2006/customXml" ds:itemID="{FF7BED7F-1C65-4ABB-806C-A7EEC731F0EF}"/>
</file>

<file path=docProps/app.xml><?xml version="1.0" encoding="utf-8"?>
<Properties xmlns="http://schemas.openxmlformats.org/officeDocument/2006/extended-properties" xmlns:vt="http://schemas.openxmlformats.org/officeDocument/2006/docPropsVTypes">
  <Template>Normal.dotm</Template>
  <TotalTime>192</TotalTime>
  <Application>LibreOffice/7.1.3.2$Windows_X86_64 LibreOffice_project/47f78053abe362b9384784d31a6e56f8511eb1c1</Application>
  <AppVersion>15.0000</AppVersion>
  <Pages>7</Pages>
  <Words>2478</Words>
  <Characters>13543</Characters>
  <CharactersWithSpaces>15907</CharactersWithSpaces>
  <Paragraphs>147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Juliano Gaspar</cp:lastModifiedBy>
  <cp:revision>3</cp:revision>
  <dcterms:created xsi:type="dcterms:W3CDTF">2026-01-27T18:11:00Z</dcterms:created>
  <dcterms:modified xsi:type="dcterms:W3CDTF">2026-01-28T13:00:00Z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0x010100AD23587BF18694438E48C891465682C2</vt:lpwstr>
  </property>
</Properties>
</file>